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4FCA55">
      <w:pPr>
        <w:pStyle w:val="5"/>
        <w:jc w:val="center"/>
        <w:outlineLvl w:val="0"/>
        <w:rPr>
          <w:rFonts w:ascii="Times New Roman" w:eastAsia="宋体"/>
          <w:sz w:val="44"/>
          <w:szCs w:val="44"/>
        </w:rPr>
      </w:pPr>
      <w:bookmarkStart w:id="0" w:name="_Toc38370758"/>
      <w:r>
        <w:rPr>
          <w:rFonts w:hint="eastAsia" w:ascii="Times New Roman" w:eastAsia="宋体"/>
          <w:sz w:val="44"/>
          <w:szCs w:val="44"/>
        </w:rPr>
        <w:t>招标公告</w:t>
      </w:r>
      <w:bookmarkEnd w:id="0"/>
    </w:p>
    <w:p w14:paraId="3CCDB4E3">
      <w:pPr>
        <w:pStyle w:val="7"/>
        <w:jc w:val="center"/>
        <w:rPr>
          <w:rFonts w:ascii="宋体" w:hAnsi="宋体" w:eastAsia="宋体" w:cs="宋体"/>
          <w:sz w:val="32"/>
          <w:szCs w:val="32"/>
          <w:lang w:bidi="ar"/>
        </w:rPr>
      </w:pPr>
      <w:r>
        <w:rPr>
          <w:rFonts w:hint="eastAsia" w:ascii="宋体" w:hAnsi="宋体" w:eastAsia="宋体" w:cs="宋体"/>
          <w:sz w:val="32"/>
          <w:szCs w:val="32"/>
          <w:lang w:bidi="ar"/>
        </w:rPr>
        <w:t>白城洮南市中深层地热供暖示范项目资金申请报告编制服务项目</w:t>
      </w:r>
    </w:p>
    <w:p w14:paraId="3D236397">
      <w:pPr>
        <w:pStyle w:val="7"/>
        <w:jc w:val="center"/>
        <w:rPr>
          <w:rFonts w:ascii="宋体" w:hAnsi="宋体" w:eastAsia="宋体" w:cs="宋体"/>
          <w:sz w:val="32"/>
          <w:szCs w:val="32"/>
          <w:lang w:bidi="ar"/>
        </w:rPr>
      </w:pPr>
      <w:r>
        <w:rPr>
          <w:rFonts w:hint="eastAsia" w:ascii="宋体" w:hAnsi="宋体" w:eastAsia="宋体" w:cs="宋体"/>
          <w:sz w:val="32"/>
          <w:szCs w:val="32"/>
          <w:lang w:bidi="ar"/>
        </w:rPr>
        <w:t>招标公告</w:t>
      </w:r>
    </w:p>
    <w:p w14:paraId="3925EA20">
      <w:pPr>
        <w:pStyle w:val="8"/>
        <w:jc w:val="both"/>
        <w:outlineLvl w:val="1"/>
        <w:rPr>
          <w:rFonts w:ascii="Times New Roman" w:eastAsia="宋体"/>
          <w:sz w:val="32"/>
          <w:szCs w:val="32"/>
        </w:rPr>
      </w:pPr>
      <w:bookmarkStart w:id="1" w:name="_Toc23947752"/>
      <w:bookmarkStart w:id="2" w:name="_Toc38370759"/>
      <w:r>
        <w:rPr>
          <w:rFonts w:ascii="Times New Roman" w:eastAsia="宋体"/>
          <w:b/>
          <w:bCs/>
          <w:sz w:val="32"/>
          <w:szCs w:val="32"/>
        </w:rPr>
        <w:t xml:space="preserve">1. </w:t>
      </w:r>
      <w:r>
        <w:rPr>
          <w:rFonts w:hint="eastAsia" w:ascii="Times New Roman" w:eastAsia="宋体"/>
          <w:b/>
          <w:bCs/>
          <w:sz w:val="32"/>
          <w:szCs w:val="32"/>
        </w:rPr>
        <w:t>招标条件</w:t>
      </w:r>
      <w:bookmarkEnd w:id="1"/>
      <w:bookmarkEnd w:id="2"/>
    </w:p>
    <w:p w14:paraId="288B3946">
      <w:pPr>
        <w:pStyle w:val="8"/>
        <w:spacing w:line="400" w:lineRule="atLeast"/>
        <w:ind w:firstLine="420" w:firstLineChars="200"/>
        <w:jc w:val="both"/>
        <w:rPr>
          <w:rFonts w:ascii="Times New Roman" w:eastAsia="宋体"/>
          <w:sz w:val="21"/>
          <w:szCs w:val="21"/>
        </w:rPr>
      </w:pPr>
      <w:r>
        <w:rPr>
          <w:rFonts w:hint="eastAsia" w:ascii="Times New Roman" w:eastAsia="宋体"/>
          <w:sz w:val="21"/>
          <w:szCs w:val="21"/>
        </w:rPr>
        <w:t>北京中城汇能咨询服务有限公司受中碳航投（吉林）新能源有限公司的委托，现对白城洮南市中深层地热供暖示范项目资金申请报告编制服务项目（招标编号：XJLZB-202505）进行国内公开招标，资金来源：企业自筹。欢迎合格投标人参加投标。</w:t>
      </w:r>
    </w:p>
    <w:p w14:paraId="610DEB89">
      <w:pPr>
        <w:pStyle w:val="8"/>
        <w:jc w:val="both"/>
        <w:outlineLvl w:val="1"/>
        <w:rPr>
          <w:rFonts w:ascii="Times New Roman" w:eastAsia="宋体"/>
          <w:sz w:val="32"/>
          <w:szCs w:val="32"/>
        </w:rPr>
      </w:pPr>
      <w:bookmarkStart w:id="3" w:name="_Toc23947753"/>
      <w:bookmarkStart w:id="4" w:name="_Toc38370760"/>
      <w:r>
        <w:rPr>
          <w:rFonts w:ascii="Times New Roman" w:eastAsia="宋体"/>
          <w:b/>
          <w:bCs/>
          <w:sz w:val="32"/>
          <w:szCs w:val="32"/>
        </w:rPr>
        <w:t xml:space="preserve">2. </w:t>
      </w:r>
      <w:r>
        <w:rPr>
          <w:rFonts w:hint="eastAsia" w:ascii="Times New Roman" w:eastAsia="宋体"/>
          <w:b/>
          <w:bCs/>
          <w:sz w:val="32"/>
          <w:szCs w:val="32"/>
        </w:rPr>
        <w:t>招标范围</w:t>
      </w:r>
      <w:bookmarkEnd w:id="3"/>
      <w:bookmarkEnd w:id="4"/>
    </w:p>
    <w:p w14:paraId="1C75DF5B">
      <w:pPr>
        <w:spacing w:line="360" w:lineRule="auto"/>
        <w:ind w:firstLine="420" w:firstLineChars="200"/>
      </w:pPr>
      <w:r>
        <w:t>1</w:t>
      </w:r>
      <w:r>
        <w:rPr>
          <w:rFonts w:hint="eastAsia"/>
        </w:rPr>
        <w:t>、采购项目的名称：</w:t>
      </w:r>
      <w:r>
        <w:rPr>
          <w:rFonts w:hint="eastAsia"/>
          <w:szCs w:val="21"/>
        </w:rPr>
        <w:t>白城洮南市中深层地热供暖示范项目资金申请报告编制服务项目</w:t>
      </w:r>
      <w:r>
        <w:rPr>
          <w:rFonts w:hint="eastAsia"/>
        </w:rPr>
        <w:t>。</w:t>
      </w:r>
    </w:p>
    <w:p w14:paraId="767F1BCF">
      <w:pPr>
        <w:spacing w:line="360" w:lineRule="auto"/>
        <w:ind w:firstLine="420" w:firstLineChars="200"/>
      </w:pPr>
      <w:r>
        <w:rPr>
          <w:rFonts w:hint="eastAsia"/>
        </w:rPr>
        <w:t>2、招标范围：报告编制、评审修改及申报跟踪，确保通过省级发改委初审及国家发改委终审，并成功争取专项资金。</w:t>
      </w:r>
    </w:p>
    <w:p w14:paraId="0B6FAA04">
      <w:pPr>
        <w:spacing w:line="360" w:lineRule="auto"/>
        <w:ind w:firstLine="420" w:firstLineChars="200"/>
      </w:pPr>
      <w:r>
        <w:rPr>
          <w:rFonts w:hint="eastAsia"/>
        </w:rPr>
        <w:t>3、</w:t>
      </w:r>
      <w:bookmarkStart w:id="5" w:name="_Toc23947754"/>
      <w:bookmarkStart w:id="6" w:name="_Toc38370761"/>
      <w:r>
        <w:rPr>
          <w:rFonts w:hint="eastAsia"/>
        </w:rPr>
        <w:t>服务地点：项目所在地。</w:t>
      </w:r>
    </w:p>
    <w:p w14:paraId="0C14EBBB">
      <w:pPr>
        <w:spacing w:line="360" w:lineRule="auto"/>
        <w:ind w:left="420"/>
      </w:pPr>
      <w:r>
        <w:rPr>
          <w:rFonts w:hint="eastAsia"/>
        </w:rPr>
        <w:t>4、服务期：签订合同之后7日内递交资金申请报告初稿。</w:t>
      </w:r>
    </w:p>
    <w:p w14:paraId="7E208163">
      <w:pPr>
        <w:spacing w:line="360" w:lineRule="auto"/>
        <w:ind w:left="420"/>
        <w:rPr>
          <w:b/>
          <w:bCs/>
          <w:sz w:val="32"/>
          <w:szCs w:val="32"/>
        </w:rPr>
      </w:pPr>
      <w:r>
        <w:rPr>
          <w:b/>
          <w:bCs/>
          <w:sz w:val="32"/>
          <w:szCs w:val="32"/>
        </w:rPr>
        <w:t xml:space="preserve">3. </w:t>
      </w:r>
      <w:r>
        <w:rPr>
          <w:rFonts w:hint="eastAsia"/>
          <w:b/>
          <w:bCs/>
          <w:sz w:val="32"/>
          <w:szCs w:val="32"/>
        </w:rPr>
        <w:t>投标人资格要求</w:t>
      </w:r>
      <w:bookmarkEnd w:id="5"/>
      <w:bookmarkEnd w:id="6"/>
    </w:p>
    <w:p w14:paraId="04A39184">
      <w:pPr>
        <w:spacing w:line="360" w:lineRule="auto"/>
        <w:ind w:firstLine="420" w:firstLineChars="200"/>
      </w:pPr>
      <w:bookmarkStart w:id="7" w:name="_Toc23947755"/>
      <w:r>
        <w:rPr>
          <w:rFonts w:hint="eastAsia"/>
        </w:rPr>
        <w:t>本招标项目资格审查方式采</w:t>
      </w:r>
      <w:r>
        <w:rPr>
          <w:rFonts w:hint="eastAsia"/>
          <w:color w:val="000000" w:themeColor="text1"/>
          <w14:textFill>
            <w14:solidFill>
              <w14:schemeClr w14:val="tx1"/>
            </w14:solidFill>
          </w14:textFill>
        </w:rPr>
        <w:t>用资格后审</w:t>
      </w:r>
      <w:r>
        <w:rPr>
          <w:rFonts w:hint="eastAsia"/>
        </w:rPr>
        <w:t>。</w:t>
      </w:r>
    </w:p>
    <w:bookmarkEnd w:id="7"/>
    <w:p w14:paraId="3C66006A">
      <w:pPr>
        <w:spacing w:line="360" w:lineRule="auto"/>
        <w:ind w:firstLine="420" w:firstLineChars="200"/>
      </w:pPr>
      <w:bookmarkStart w:id="8" w:name="_Toc23947756"/>
      <w:bookmarkStart w:id="9" w:name="_Toc38370762"/>
      <w:r>
        <w:t>3.1</w:t>
      </w:r>
      <w:r>
        <w:rPr>
          <w:rFonts w:hint="eastAsia"/>
        </w:rPr>
        <w:t>投标人必须为中华人民共和国境内设立的具有独立承担民事责任能力和履行合同所必需的设备和专业技术能力的，且必须为已获取招标文件的投标人；</w:t>
      </w:r>
    </w:p>
    <w:p w14:paraId="68D53325">
      <w:pPr>
        <w:spacing w:line="360" w:lineRule="auto"/>
        <w:ind w:firstLine="420" w:firstLineChars="200"/>
      </w:pPr>
      <w:r>
        <w:rPr>
          <w:rFonts w:hint="eastAsia"/>
        </w:rPr>
        <w:t>3.2财务要求：具有良好的商业信誉和健全的财务会计制度。</w:t>
      </w:r>
    </w:p>
    <w:p w14:paraId="0226EDEF">
      <w:pPr>
        <w:spacing w:line="360" w:lineRule="auto"/>
        <w:ind w:firstLine="420" w:firstLineChars="200"/>
      </w:pPr>
      <w:r>
        <w:rPr>
          <w:rFonts w:hint="eastAsia"/>
        </w:rPr>
        <w:t>3.3纳税及社保要求：</w:t>
      </w:r>
      <w:bookmarkStart w:id="10" w:name="_Toc28359003"/>
      <w:r>
        <w:rPr>
          <w:rFonts w:hint="eastAsia"/>
        </w:rPr>
        <w:t>有依法缴纳税收和社会保障资金的良好记录（提供参加本次投标活动前半年内至少一个月依法缴纳税收和社会保障资金的凭据，复印件加盖公章）（提供相关主管部门证明或银行代扣证明的复印件，根据国家相关政策免缴或迟缴的需提供相关证明材料）</w:t>
      </w:r>
      <w:bookmarkEnd w:id="10"/>
      <w:r>
        <w:rPr>
          <w:rFonts w:hint="eastAsia"/>
        </w:rPr>
        <w:t>。</w:t>
      </w:r>
    </w:p>
    <w:p w14:paraId="7ECCB272">
      <w:pPr>
        <w:spacing w:line="360" w:lineRule="auto"/>
        <w:ind w:firstLine="420" w:firstLineChars="200"/>
      </w:pPr>
      <w:r>
        <w:rPr>
          <w:rFonts w:hint="eastAsia"/>
        </w:rPr>
        <w:t>3.4信誉要求：投标人在“信用中国”网站（www.creditchina.gov.cn）没有被列入失信被执行人名单；</w:t>
      </w:r>
    </w:p>
    <w:p w14:paraId="0E55F527">
      <w:pPr>
        <w:spacing w:line="360" w:lineRule="auto"/>
        <w:ind w:firstLine="420" w:firstLineChars="200"/>
      </w:pPr>
      <w:r>
        <w:rPr>
          <w:rFonts w:hint="eastAsia"/>
        </w:rPr>
        <w:t>3.5本项目不接受联合体投标。</w:t>
      </w:r>
    </w:p>
    <w:p w14:paraId="320D06B1">
      <w:pPr>
        <w:spacing w:line="360" w:lineRule="auto"/>
        <w:ind w:firstLine="420" w:firstLineChars="200"/>
      </w:pPr>
      <w:r>
        <w:rPr>
          <w:rFonts w:hint="eastAsia"/>
        </w:rPr>
        <w:t>3.6参加投标活动前三年，在经营活动中没有重大违法记录；</w:t>
      </w:r>
    </w:p>
    <w:p w14:paraId="62EB2076">
      <w:pPr>
        <w:pStyle w:val="8"/>
        <w:jc w:val="both"/>
        <w:outlineLvl w:val="1"/>
        <w:rPr>
          <w:rFonts w:ascii="Times New Roman" w:eastAsia="黑体"/>
          <w:sz w:val="32"/>
          <w:szCs w:val="32"/>
        </w:rPr>
      </w:pPr>
      <w:r>
        <w:rPr>
          <w:rFonts w:ascii="Times New Roman" w:eastAsia="宋体"/>
          <w:b/>
          <w:bCs/>
          <w:sz w:val="32"/>
          <w:szCs w:val="32"/>
        </w:rPr>
        <w:t xml:space="preserve">4. </w:t>
      </w:r>
      <w:r>
        <w:rPr>
          <w:rFonts w:hint="eastAsia" w:ascii="Times New Roman" w:eastAsia="黑体"/>
          <w:b/>
          <w:sz w:val="32"/>
          <w:szCs w:val="32"/>
        </w:rPr>
        <w:t>招标文件的获取</w:t>
      </w:r>
      <w:bookmarkEnd w:id="8"/>
      <w:bookmarkEnd w:id="9"/>
    </w:p>
    <w:p w14:paraId="08B04E32">
      <w:pPr>
        <w:spacing w:line="360" w:lineRule="auto"/>
        <w:ind w:firstLine="420" w:firstLineChars="200"/>
        <w:jc w:val="left"/>
        <w:rPr>
          <w:color w:val="FF0000"/>
        </w:rPr>
      </w:pPr>
      <w:bookmarkStart w:id="11" w:name="_Toc23947757"/>
      <w:bookmarkStart w:id="12" w:name="_Toc38370763"/>
      <w:r>
        <w:rPr>
          <w:rFonts w:hint="eastAsia"/>
        </w:rPr>
        <w:t>4</w:t>
      </w:r>
      <w:r>
        <w:t>.1</w:t>
      </w:r>
      <w:r>
        <w:rPr>
          <w:rFonts w:hint="eastAsia"/>
        </w:rPr>
        <w:t>获取时间：凡满足本公告规定的投标人资格要求并有意参加投标者，</w:t>
      </w:r>
      <w:r>
        <w:rPr>
          <w:rFonts w:hint="eastAsia"/>
          <w:color w:val="FF0000"/>
        </w:rPr>
        <w:t>可于</w:t>
      </w:r>
      <w:r>
        <w:rPr>
          <w:color w:val="FF0000"/>
        </w:rPr>
        <w:t>2025</w:t>
      </w:r>
      <w:r>
        <w:rPr>
          <w:rFonts w:hint="eastAsia"/>
          <w:color w:val="FF0000"/>
        </w:rPr>
        <w:t>年5月</w:t>
      </w:r>
      <w:r>
        <w:rPr>
          <w:rFonts w:hint="eastAsia"/>
          <w:color w:val="FF0000"/>
          <w:lang w:val="en-US" w:eastAsia="zh-CN"/>
        </w:rPr>
        <w:t>13</w:t>
      </w:r>
      <w:r>
        <w:rPr>
          <w:rFonts w:hint="eastAsia"/>
          <w:color w:val="FF0000"/>
        </w:rPr>
        <w:t>日</w:t>
      </w:r>
      <w:r>
        <w:rPr>
          <w:color w:val="FF0000"/>
        </w:rPr>
        <w:t>1</w:t>
      </w:r>
      <w:r>
        <w:rPr>
          <w:rFonts w:hint="eastAsia"/>
          <w:color w:val="FF0000"/>
        </w:rPr>
        <w:t>8</w:t>
      </w:r>
      <w:r>
        <w:rPr>
          <w:color w:val="FF0000"/>
        </w:rPr>
        <w:t>:00</w:t>
      </w:r>
      <w:r>
        <w:rPr>
          <w:rFonts w:hint="eastAsia"/>
          <w:color w:val="FF0000"/>
        </w:rPr>
        <w:t>前（北京时间）现场或邮箱获取招标文件。</w:t>
      </w:r>
    </w:p>
    <w:p w14:paraId="6787E0CD">
      <w:pPr>
        <w:spacing w:line="360" w:lineRule="auto"/>
        <w:ind w:firstLine="420" w:firstLineChars="200"/>
        <w:jc w:val="left"/>
      </w:pPr>
      <w:r>
        <w:t>4.2</w:t>
      </w:r>
      <w:r>
        <w:rPr>
          <w:rFonts w:hint="eastAsia"/>
        </w:rPr>
        <w:t>获取方法：</w:t>
      </w:r>
      <w:r>
        <w:fldChar w:fldCharType="begin"/>
      </w:r>
      <w:r>
        <w:instrText xml:space="preserve"> HYPERLINK "mailto:投标人将文件费汇入指定账户，并将缴费款底单、4.3要求的相关文件发至招标代理邮箱1249756790@qq.com招标代理机构在确认收到文件费后24小时内将招标文件以电子邮件的方式发送到投标人指定的邮箱中。" </w:instrText>
      </w:r>
      <w:r>
        <w:fldChar w:fldCharType="separate"/>
      </w:r>
      <w:r>
        <w:rPr>
          <w:rFonts w:hint="eastAsia"/>
        </w:rPr>
        <w:t>投标人将文件费汇入指定账户，并将缴费款底单和报名文件（格式自拟，包括但不限于：企业简介、授权委托书、营业执照等）发至</w:t>
      </w:r>
      <w:r>
        <w:rPr>
          <w:rFonts w:hint="eastAsia"/>
          <w:color w:val="FF0000"/>
        </w:rPr>
        <w:t>招标代理邮箱</w:t>
      </w:r>
      <w:r>
        <w:rPr>
          <w:color w:val="FF0000"/>
        </w:rPr>
        <w:t>liuxinyu@ccsgcc.com.cn</w:t>
      </w:r>
      <w:r>
        <w:rPr>
          <w:rFonts w:hint="eastAsia"/>
        </w:rPr>
        <w:t>，招标代理机构在确认收到文件费后24小时内将招标文件以电子邮件的方式发送到投标人指定的邮箱中。</w:t>
      </w:r>
      <w:r>
        <w:rPr>
          <w:rFonts w:hint="eastAsia"/>
        </w:rPr>
        <w:fldChar w:fldCharType="end"/>
      </w:r>
    </w:p>
    <w:p w14:paraId="5625D6A5">
      <w:pPr>
        <w:spacing w:line="360" w:lineRule="auto"/>
        <w:ind w:firstLine="420" w:firstLineChars="200"/>
        <w:jc w:val="left"/>
      </w:pPr>
      <w:r>
        <w:t>4.3</w:t>
      </w:r>
      <w:r>
        <w:rPr>
          <w:rFonts w:hint="eastAsia"/>
        </w:rPr>
        <w:t>招标文件售价：500元/套</w:t>
      </w:r>
    </w:p>
    <w:p w14:paraId="6326A09E">
      <w:pPr>
        <w:spacing w:line="360" w:lineRule="auto"/>
        <w:ind w:firstLine="420" w:firstLineChars="200"/>
        <w:jc w:val="left"/>
      </w:pPr>
      <w:r>
        <w:rPr>
          <w:rFonts w:hint="eastAsia"/>
        </w:rPr>
        <w:t>收款单位：北京中城汇能咨询服务有限公司</w:t>
      </w:r>
    </w:p>
    <w:p w14:paraId="3C528A8E">
      <w:pPr>
        <w:spacing w:line="360" w:lineRule="auto"/>
        <w:ind w:firstLine="420" w:firstLineChars="200"/>
        <w:jc w:val="left"/>
      </w:pPr>
      <w:r>
        <w:rPr>
          <w:rFonts w:hint="eastAsia"/>
        </w:rPr>
        <w:t>地    址：</w:t>
      </w:r>
      <w:r>
        <w:rPr>
          <w:rFonts w:hint="eastAsia" w:ascii="Arial" w:hAnsi="Arial" w:cs="Arial"/>
          <w:color w:val="333333"/>
          <w:sz w:val="20"/>
          <w:szCs w:val="20"/>
          <w:shd w:val="clear" w:color="auto" w:fill="FFFFFF"/>
        </w:rPr>
        <w:t>北京市西城区莲花东路106号-汇融大厦B座12层</w:t>
      </w:r>
      <w:r>
        <w:rPr>
          <w:rFonts w:hint="eastAsia"/>
        </w:rPr>
        <w:t xml:space="preserve"> </w:t>
      </w:r>
    </w:p>
    <w:p w14:paraId="5E478E2C">
      <w:pPr>
        <w:spacing w:line="360" w:lineRule="auto"/>
        <w:ind w:firstLine="420" w:firstLineChars="200"/>
        <w:jc w:val="left"/>
      </w:pPr>
      <w:bookmarkStart w:id="13" w:name="_Hlk164332049"/>
      <w:r>
        <w:rPr>
          <w:rFonts w:hint="eastAsia"/>
        </w:rPr>
        <w:t>开户银行：中国建设银行北京望京支行</w:t>
      </w:r>
    </w:p>
    <w:p w14:paraId="6C303144">
      <w:pPr>
        <w:spacing w:line="360" w:lineRule="auto"/>
        <w:ind w:firstLine="420" w:firstLineChars="200"/>
        <w:jc w:val="left"/>
      </w:pPr>
      <w:r>
        <w:rPr>
          <w:rFonts w:hint="eastAsia"/>
        </w:rPr>
        <w:t>账    号：</w:t>
      </w:r>
      <w:r>
        <w:t>11050138530000001837</w:t>
      </w:r>
    </w:p>
    <w:bookmarkEnd w:id="13"/>
    <w:p w14:paraId="71B1F485">
      <w:pPr>
        <w:spacing w:line="360" w:lineRule="auto"/>
        <w:ind w:firstLine="420" w:firstLineChars="200"/>
        <w:jc w:val="left"/>
      </w:pPr>
      <w:r>
        <w:rPr>
          <w:rFonts w:hint="eastAsia"/>
        </w:rPr>
        <w:t>联 系 人：刘心雨</w:t>
      </w:r>
    </w:p>
    <w:p w14:paraId="6335C598">
      <w:pPr>
        <w:spacing w:line="360" w:lineRule="auto"/>
        <w:ind w:firstLine="420" w:firstLineChars="200"/>
        <w:jc w:val="left"/>
      </w:pPr>
      <w:r>
        <w:rPr>
          <w:rFonts w:hint="eastAsia"/>
        </w:rPr>
        <w:t>联系电话：</w:t>
      </w:r>
      <w:r>
        <w:rPr>
          <w:rFonts w:hint="eastAsia"/>
          <w:szCs w:val="21"/>
        </w:rPr>
        <w:t>15372993770</w:t>
      </w:r>
    </w:p>
    <w:p w14:paraId="372B5B10">
      <w:pPr>
        <w:pStyle w:val="8"/>
        <w:jc w:val="both"/>
        <w:outlineLvl w:val="1"/>
        <w:rPr>
          <w:rFonts w:ascii="Times New Roman" w:eastAsia="宋体"/>
          <w:b/>
          <w:bCs/>
          <w:sz w:val="32"/>
          <w:szCs w:val="32"/>
        </w:rPr>
      </w:pPr>
      <w:r>
        <w:rPr>
          <w:rFonts w:ascii="Times New Roman" w:eastAsia="宋体"/>
          <w:b/>
          <w:bCs/>
          <w:sz w:val="32"/>
          <w:szCs w:val="32"/>
        </w:rPr>
        <w:t xml:space="preserve">5. </w:t>
      </w:r>
      <w:r>
        <w:rPr>
          <w:rFonts w:hint="eastAsia" w:ascii="Times New Roman" w:eastAsia="宋体"/>
          <w:b/>
          <w:bCs/>
          <w:sz w:val="32"/>
          <w:szCs w:val="32"/>
        </w:rPr>
        <w:t>投标文件的递交</w:t>
      </w:r>
      <w:bookmarkEnd w:id="11"/>
      <w:bookmarkEnd w:id="12"/>
    </w:p>
    <w:p w14:paraId="782BAD17">
      <w:pPr>
        <w:spacing w:line="360" w:lineRule="auto"/>
        <w:ind w:firstLine="420" w:firstLineChars="200"/>
        <w:jc w:val="left"/>
      </w:pPr>
      <w:r>
        <w:rPr>
          <w:rFonts w:hint="eastAsia"/>
        </w:rPr>
        <w:t>1．投标文件递交的截止时间（投标截止时间，下同）</w:t>
      </w:r>
      <w:r>
        <w:rPr>
          <w:rFonts w:hint="eastAsia"/>
          <w:color w:val="FF0000"/>
        </w:rPr>
        <w:t>为</w:t>
      </w:r>
      <w:r>
        <w:rPr>
          <w:color w:val="FF0000"/>
        </w:rPr>
        <w:t>2025</w:t>
      </w:r>
      <w:r>
        <w:rPr>
          <w:rFonts w:hint="eastAsia"/>
          <w:color w:val="FF0000"/>
        </w:rPr>
        <w:t>年</w:t>
      </w:r>
      <w:r>
        <w:rPr>
          <w:color w:val="FF0000"/>
        </w:rPr>
        <w:t>5</w:t>
      </w:r>
      <w:r>
        <w:rPr>
          <w:rFonts w:hint="eastAsia"/>
          <w:color w:val="FF0000"/>
        </w:rPr>
        <w:t>月</w:t>
      </w:r>
      <w:r>
        <w:rPr>
          <w:color w:val="FF0000"/>
        </w:rPr>
        <w:t>2</w:t>
      </w:r>
      <w:r>
        <w:rPr>
          <w:rFonts w:hint="eastAsia"/>
          <w:color w:val="FF0000"/>
          <w:lang w:val="en-US" w:eastAsia="zh-CN"/>
        </w:rPr>
        <w:t>9</w:t>
      </w:r>
      <w:r>
        <w:rPr>
          <w:rFonts w:hint="eastAsia"/>
          <w:color w:val="FF0000"/>
        </w:rPr>
        <w:t>日</w:t>
      </w:r>
      <w:r>
        <w:rPr>
          <w:color w:val="FF0000"/>
        </w:rPr>
        <w:t>09</w:t>
      </w:r>
      <w:r>
        <w:rPr>
          <w:rFonts w:hint="eastAsia"/>
          <w:color w:val="FF0000"/>
        </w:rPr>
        <w:t>时</w:t>
      </w:r>
      <w:r>
        <w:rPr>
          <w:color w:val="FF0000"/>
        </w:rPr>
        <w:t>30</w:t>
      </w:r>
      <w:r>
        <w:rPr>
          <w:rFonts w:hint="eastAsia"/>
          <w:color w:val="FF0000"/>
        </w:rPr>
        <w:t>分</w:t>
      </w:r>
      <w:r>
        <w:rPr>
          <w:rFonts w:hint="eastAsia"/>
        </w:rPr>
        <w:t>，地点为：</w:t>
      </w:r>
      <w:r>
        <w:rPr>
          <w:rFonts w:hint="eastAsia"/>
          <w:color w:val="FF0000"/>
        </w:rPr>
        <w:t>北京市西城区莲花东路106号-汇融大厦B座12层</w:t>
      </w:r>
      <w:bookmarkStart w:id="16" w:name="_GoBack"/>
      <w:bookmarkEnd w:id="16"/>
      <w:r>
        <w:rPr>
          <w:rFonts w:hint="eastAsia"/>
        </w:rPr>
        <w:t>，要求投标人有效委托代理人持授权委托书现场递交投标文件并参加开标会议。</w:t>
      </w:r>
    </w:p>
    <w:p w14:paraId="20D031EE">
      <w:pPr>
        <w:spacing w:line="360" w:lineRule="auto"/>
        <w:ind w:firstLine="420" w:firstLineChars="200"/>
        <w:jc w:val="left"/>
      </w:pPr>
      <w:r>
        <w:rPr>
          <w:rFonts w:hint="eastAsia"/>
        </w:rPr>
        <w:t>2．逾期送达的或者未送达指定地点的投标文件，招标人不予受理。</w:t>
      </w:r>
    </w:p>
    <w:p w14:paraId="78069553">
      <w:pPr>
        <w:spacing w:line="360" w:lineRule="auto"/>
        <w:ind w:firstLine="420" w:firstLineChars="200"/>
        <w:jc w:val="left"/>
      </w:pPr>
      <w:r>
        <w:rPr>
          <w:rFonts w:hint="eastAsia"/>
        </w:rPr>
        <w:t>3．投标截止时间及递交地点如有变动，招标人将及时通知所有已购买招标文件的投标人。</w:t>
      </w:r>
    </w:p>
    <w:p w14:paraId="05B731C8">
      <w:pPr>
        <w:pStyle w:val="8"/>
        <w:jc w:val="both"/>
        <w:outlineLvl w:val="1"/>
        <w:rPr>
          <w:rFonts w:ascii="Times New Roman" w:eastAsia="宋体"/>
          <w:b/>
          <w:bCs/>
          <w:sz w:val="32"/>
          <w:szCs w:val="32"/>
        </w:rPr>
      </w:pPr>
      <w:bookmarkStart w:id="14" w:name="_Toc175734895"/>
      <w:r>
        <w:rPr>
          <w:rFonts w:hint="eastAsia" w:ascii="Times New Roman" w:eastAsia="宋体"/>
          <w:b/>
          <w:bCs/>
          <w:sz w:val="32"/>
          <w:szCs w:val="32"/>
        </w:rPr>
        <w:t>6、发布公告的媒介</w:t>
      </w:r>
      <w:bookmarkEnd w:id="14"/>
    </w:p>
    <w:p w14:paraId="0F4C306F">
      <w:pPr>
        <w:spacing w:line="360" w:lineRule="auto"/>
        <w:ind w:left="544" w:leftChars="186" w:hanging="153" w:hangingChars="73"/>
      </w:pPr>
      <w:r>
        <w:rPr>
          <w:rFonts w:hint="eastAsia"/>
        </w:rPr>
        <w:t>本次招标公告同时在中国招标投标公共服务平台（http://www.cebpubservice.com）和中城汇能招标系统 (http://xt.ccsgcc.com.cn/)上发布。</w:t>
      </w:r>
    </w:p>
    <w:p w14:paraId="500E64A8">
      <w:pPr>
        <w:pStyle w:val="8"/>
        <w:jc w:val="both"/>
        <w:outlineLvl w:val="1"/>
        <w:rPr>
          <w:rFonts w:ascii="Times New Roman" w:eastAsia="宋体"/>
          <w:b/>
          <w:bCs/>
          <w:sz w:val="32"/>
          <w:szCs w:val="32"/>
        </w:rPr>
      </w:pPr>
      <w:bookmarkStart w:id="15" w:name="_Toc175734896"/>
      <w:r>
        <w:rPr>
          <w:rFonts w:hint="eastAsia" w:ascii="Times New Roman" w:eastAsia="宋体"/>
          <w:b/>
          <w:bCs/>
          <w:sz w:val="32"/>
          <w:szCs w:val="32"/>
        </w:rPr>
        <w:t>7、联系方式</w:t>
      </w:r>
      <w:bookmarkEnd w:id="15"/>
    </w:p>
    <w:p w14:paraId="6BEA76FA">
      <w:pPr>
        <w:spacing w:line="360" w:lineRule="auto"/>
        <w:ind w:left="544" w:leftChars="186" w:hanging="153" w:hangingChars="73"/>
      </w:pPr>
      <w:r>
        <w:rPr>
          <w:rFonts w:hint="eastAsia"/>
        </w:rPr>
        <w:t>招标人：中碳航投（吉林）新能源有限公司</w:t>
      </w:r>
    </w:p>
    <w:p w14:paraId="4968C91F">
      <w:pPr>
        <w:spacing w:line="360" w:lineRule="auto"/>
        <w:ind w:left="544" w:leftChars="186" w:hanging="153" w:hangingChars="73"/>
      </w:pPr>
      <w:r>
        <w:rPr>
          <w:rFonts w:hint="eastAsia"/>
        </w:rPr>
        <w:t>地址：白城市洮南市团结办事处壹佰贰拾伍组</w:t>
      </w:r>
      <w:r>
        <w:t xml:space="preserve"> </w:t>
      </w:r>
    </w:p>
    <w:p w14:paraId="148BE5E1">
      <w:pPr>
        <w:spacing w:line="360" w:lineRule="auto"/>
        <w:ind w:left="544" w:leftChars="186" w:hanging="153" w:hangingChars="73"/>
      </w:pPr>
      <w:r>
        <w:rPr>
          <w:rFonts w:hint="eastAsia"/>
        </w:rPr>
        <w:t>联系人：李经理</w:t>
      </w:r>
      <w:r>
        <w:t xml:space="preserve"> </w:t>
      </w:r>
    </w:p>
    <w:p w14:paraId="2F245701">
      <w:pPr>
        <w:spacing w:line="360" w:lineRule="auto"/>
        <w:ind w:left="544" w:leftChars="186" w:hanging="153" w:hangingChars="73"/>
      </w:pPr>
      <w:r>
        <w:rPr>
          <w:rFonts w:hint="eastAsia"/>
        </w:rPr>
        <w:t>电话：18443359555</w:t>
      </w:r>
    </w:p>
    <w:p w14:paraId="161F854D">
      <w:pPr>
        <w:spacing w:line="360" w:lineRule="auto"/>
        <w:ind w:left="566" w:leftChars="186" w:hanging="175" w:hangingChars="73"/>
        <w:rPr>
          <w:sz w:val="24"/>
          <w:szCs w:val="24"/>
        </w:rPr>
      </w:pPr>
    </w:p>
    <w:p w14:paraId="1EE402BC">
      <w:pPr>
        <w:spacing w:line="360" w:lineRule="auto"/>
        <w:ind w:left="544" w:leftChars="186" w:hanging="153" w:hangingChars="73"/>
      </w:pPr>
      <w:r>
        <w:rPr>
          <w:rFonts w:hint="eastAsia"/>
        </w:rPr>
        <w:t xml:space="preserve">招标代理机构：北京中城汇能咨询服务有限公司  </w:t>
      </w:r>
    </w:p>
    <w:p w14:paraId="073C2D4D">
      <w:pPr>
        <w:spacing w:line="360" w:lineRule="auto"/>
        <w:ind w:left="544" w:leftChars="186" w:hanging="153" w:hangingChars="73"/>
      </w:pPr>
      <w:r>
        <w:rPr>
          <w:rFonts w:hint="eastAsia"/>
        </w:rPr>
        <w:t>地   址：北京市西城区莲花东路106号-汇融大厦B座12层</w:t>
      </w:r>
    </w:p>
    <w:p w14:paraId="11B67D71">
      <w:pPr>
        <w:spacing w:line="360" w:lineRule="auto"/>
        <w:ind w:left="544" w:leftChars="186" w:hanging="153" w:hangingChars="73"/>
      </w:pPr>
      <w:r>
        <w:rPr>
          <w:rFonts w:hint="eastAsia"/>
        </w:rPr>
        <w:t>联 系 人：</w:t>
      </w:r>
      <w:r>
        <w:rPr>
          <w:rFonts w:hint="eastAsia"/>
          <w:lang w:val="en-US" w:eastAsia="zh-CN"/>
        </w:rPr>
        <w:t>刘</w:t>
      </w:r>
      <w:r>
        <w:rPr>
          <w:rFonts w:hint="eastAsia"/>
        </w:rPr>
        <w:t>经理</w:t>
      </w:r>
      <w:r>
        <w:rPr>
          <w:rFonts w:hint="eastAsia"/>
        </w:rPr>
        <w:tab/>
      </w:r>
    </w:p>
    <w:p w14:paraId="20F71DA9">
      <w:pPr>
        <w:spacing w:line="360" w:lineRule="auto"/>
        <w:ind w:left="544" w:leftChars="186" w:hanging="153" w:hangingChars="73"/>
        <w:rPr>
          <w:rFonts w:hint="default" w:eastAsia="宋体"/>
          <w:lang w:val="en-US" w:eastAsia="zh-CN"/>
        </w:rPr>
      </w:pPr>
      <w:r>
        <w:rPr>
          <w:rFonts w:hint="eastAsia"/>
        </w:rPr>
        <w:t>电   话：</w:t>
      </w:r>
      <w:r>
        <w:rPr>
          <w:rFonts w:hint="eastAsia"/>
          <w:lang w:val="en-US" w:eastAsia="zh-CN"/>
        </w:rPr>
        <w:t>15372993770</w:t>
      </w:r>
    </w:p>
    <w:p w14:paraId="676B10C1">
      <w:pPr>
        <w:ind w:firstLine="420" w:firstLineChars="200"/>
      </w:pPr>
      <w:r>
        <w:rPr>
          <w:rFonts w:hint="eastAsia"/>
        </w:rPr>
        <w:t>邮  箱：</w:t>
      </w:r>
      <w:r>
        <w:rPr>
          <w:rFonts w:hint="eastAsia"/>
          <w:lang w:val="en-US" w:eastAsia="zh-CN"/>
        </w:rPr>
        <w:t>liuxinyu</w:t>
      </w:r>
      <w:r>
        <w:rPr>
          <w:rFonts w:hint="eastAsia"/>
        </w:rPr>
        <w:t xml:space="preserve">@ccsgcc.com.cn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FZHei-B01">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AD36F7"/>
    <w:rsid w:val="56A202F6"/>
    <w:rsid w:val="6C2D272F"/>
    <w:rsid w:val="7F1A2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0"/>
    <w:pPr>
      <w:ind w:firstLine="574"/>
    </w:pPr>
    <w:rPr>
      <w:rFonts w:eastAsia="仿宋_GB2312"/>
      <w:sz w:val="32"/>
      <w:szCs w:val="20"/>
    </w:rPr>
  </w:style>
  <w:style w:type="paragraph" w:customStyle="1" w:styleId="5">
    <w:name w:val="CM76"/>
    <w:basedOn w:val="6"/>
    <w:next w:val="6"/>
    <w:qFormat/>
    <w:uiPriority w:val="99"/>
    <w:pPr>
      <w:spacing w:after="453"/>
    </w:pPr>
    <w:rPr>
      <w:rFonts w:cs="Times New Roman"/>
      <w:color w:val="auto"/>
    </w:rPr>
  </w:style>
  <w:style w:type="paragraph" w:customStyle="1" w:styleId="6">
    <w:name w:val="Default"/>
    <w:qFormat/>
    <w:uiPriority w:val="0"/>
    <w:pPr>
      <w:widowControl w:val="0"/>
      <w:autoSpaceDE w:val="0"/>
      <w:autoSpaceDN w:val="0"/>
      <w:adjustRightInd w:val="0"/>
    </w:pPr>
    <w:rPr>
      <w:rFonts w:ascii="FZHei-B01" w:hAnsi="Times New Roman" w:eastAsia="FZHei-B01" w:cs="FZHei-B01"/>
      <w:color w:val="000000"/>
      <w:sz w:val="24"/>
      <w:szCs w:val="24"/>
      <w:lang w:val="en-US" w:eastAsia="zh-CN" w:bidi="ar-SA"/>
    </w:rPr>
  </w:style>
  <w:style w:type="paragraph" w:customStyle="1" w:styleId="7">
    <w:name w:val="CM79"/>
    <w:basedOn w:val="6"/>
    <w:next w:val="6"/>
    <w:qFormat/>
    <w:uiPriority w:val="99"/>
    <w:pPr>
      <w:spacing w:after="718"/>
    </w:pPr>
    <w:rPr>
      <w:rFonts w:cs="Times New Roman"/>
      <w:color w:val="auto"/>
    </w:rPr>
  </w:style>
  <w:style w:type="paragraph" w:customStyle="1" w:styleId="8">
    <w:name w:val="CM78"/>
    <w:basedOn w:val="6"/>
    <w:next w:val="6"/>
    <w:qFormat/>
    <w:uiPriority w:val="99"/>
    <w:pPr>
      <w:spacing w:after="275"/>
    </w:pPr>
    <w:rPr>
      <w:rFonts w:cs="Times New Roman"/>
      <w:color w:val="auto"/>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1207</Words>
  <Characters>1431</Characters>
  <Lines>0</Lines>
  <Paragraphs>0</Paragraphs>
  <TotalTime>0</TotalTime>
  <ScaleCrop>false</ScaleCrop>
  <LinksUpToDate>false</LinksUpToDate>
  <CharactersWithSpaces>1464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2025-04-30T07:20:00Z</dcterms:created>
  <dc:creator>85081</dc:creator>
  <cp:lastModifiedBy>朱文静</cp:lastModifiedBy>
  <dcterms:modified xsi:type="dcterms:W3CDTF">2025-05-08T13:45:18Z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eyJoZGlkIjoiNmQ3YTA2OWI4YzM3OWZjNjRjZDBlMTYzNmQ0N2Y4ZmYiLCJ1c2VySWQiOiI0MTgyMTA5MzQifQ==</vt:lpwstr>
  </property>
  <property fmtid="{D5CDD505-2E9C-101B-9397-08002B2CF9AE}" pid="4" name="ICV">
    <vt:lpwstr>C84D9F65285B44A0A09F2AF1E3FD932B_12</vt:lpwstr>
  </property>
</Properties>
</file>