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E9B78">
      <w:pPr>
        <w:keepNext/>
        <w:keepLines/>
        <w:widowControl w:val="0"/>
        <w:spacing w:before="100" w:after="100" w:line="360" w:lineRule="auto"/>
        <w:jc w:val="center"/>
        <w:outlineLvl w:val="0"/>
        <w:rPr>
          <w:rFonts w:ascii="Times New Roman" w:hAnsi="Times New Roman" w:eastAsia="宋体" w:cs="Times New Roman"/>
          <w:bCs/>
          <w:color w:val="auto"/>
          <w:kern w:val="44"/>
          <w:sz w:val="36"/>
          <w:szCs w:val="44"/>
          <w:highlight w:val="none"/>
          <w:lang w:val="en-US" w:eastAsia="zh-CN" w:bidi="ar-SA"/>
        </w:rPr>
      </w:pPr>
      <w:r>
        <w:rPr>
          <w:rFonts w:hint="eastAsia" w:ascii="Times New Roman" w:hAnsi="Times New Roman" w:eastAsia="宋体" w:cs="Times New Roman"/>
          <w:bCs/>
          <w:color w:val="auto"/>
          <w:kern w:val="44"/>
          <w:sz w:val="36"/>
          <w:szCs w:val="44"/>
          <w:highlight w:val="none"/>
          <w:lang w:val="en-US" w:eastAsia="zh-CN" w:bidi="ar-SA"/>
        </w:rPr>
        <w:t>招标公告</w:t>
      </w:r>
    </w:p>
    <w:p w14:paraId="1DC97697">
      <w:pPr>
        <w:spacing w:line="360" w:lineRule="auto"/>
        <w:ind w:firstLine="602"/>
        <w:jc w:val="center"/>
        <w:rPr>
          <w:rFonts w:hint="eastAsia" w:ascii="宋体" w:hAnsi="宋体" w:eastAsia="宋体" w:cs="Times New Roman"/>
          <w:color w:val="auto"/>
          <w:sz w:val="20"/>
          <w:szCs w:val="20"/>
          <w:highlight w:val="none"/>
          <w:lang w:eastAsia="zh-CN"/>
        </w:rPr>
      </w:pPr>
      <w:r>
        <w:rPr>
          <w:rFonts w:hint="eastAsia" w:ascii="宋体" w:hAnsi="宋体" w:eastAsia="宋体" w:cs="宋体"/>
          <w:b/>
          <w:bCs/>
          <w:color w:val="auto"/>
          <w:sz w:val="30"/>
          <w:szCs w:val="30"/>
          <w:highlight w:val="none"/>
          <w:lang w:eastAsia="zh-CN"/>
        </w:rPr>
        <w:t>黔南州惠水县摆金岗度一期风电场110千伏联合送出工程EPC总承包</w:t>
      </w:r>
    </w:p>
    <w:p w14:paraId="47060C46">
      <w:pPr>
        <w:keepNext/>
        <w:keepLines/>
        <w:widowControl w:val="0"/>
        <w:spacing w:before="0" w:after="0" w:line="360" w:lineRule="auto"/>
        <w:ind w:firstLine="482"/>
        <w:jc w:val="both"/>
        <w:outlineLvl w:val="1"/>
        <w:rPr>
          <w:rFonts w:ascii="宋体" w:hAnsi="宋体" w:eastAsia="宋体" w:cs="宋体"/>
          <w:b/>
          <w:bCs/>
          <w:color w:val="auto"/>
          <w:kern w:val="2"/>
          <w:sz w:val="24"/>
          <w:szCs w:val="24"/>
          <w:highlight w:val="none"/>
          <w:lang w:val="en-US" w:eastAsia="zh-CN" w:bidi="ar-SA"/>
        </w:rPr>
      </w:pPr>
      <w:bookmarkStart w:id="0" w:name="_Toc152045512"/>
      <w:bookmarkStart w:id="1" w:name="_Toc144974480"/>
      <w:bookmarkStart w:id="2" w:name="_Toc247513934"/>
      <w:bookmarkStart w:id="3" w:name="_Toc12675"/>
      <w:bookmarkStart w:id="4" w:name="_Toc152042288"/>
      <w:bookmarkStart w:id="5" w:name="_Toc247527535"/>
      <w:bookmarkStart w:id="6" w:name="_Toc1558"/>
      <w:bookmarkStart w:id="7" w:name="_Toc24107"/>
      <w:bookmarkStart w:id="8" w:name="_Toc175734890"/>
      <w:r>
        <w:rPr>
          <w:rFonts w:hint="eastAsia" w:ascii="宋体" w:hAnsi="宋体" w:eastAsia="宋体" w:cs="宋体"/>
          <w:b/>
          <w:bCs/>
          <w:color w:val="auto"/>
          <w:kern w:val="2"/>
          <w:sz w:val="24"/>
          <w:szCs w:val="24"/>
          <w:highlight w:val="none"/>
          <w:lang w:val="en-US" w:eastAsia="zh-CN" w:bidi="ar-SA"/>
        </w:rPr>
        <w:t>1. 招标条件</w:t>
      </w:r>
      <w:bookmarkEnd w:id="0"/>
      <w:bookmarkEnd w:id="1"/>
      <w:bookmarkEnd w:id="2"/>
      <w:bookmarkEnd w:id="3"/>
      <w:bookmarkEnd w:id="4"/>
      <w:bookmarkEnd w:id="5"/>
      <w:bookmarkEnd w:id="6"/>
      <w:bookmarkEnd w:id="7"/>
      <w:bookmarkEnd w:id="8"/>
    </w:p>
    <w:p w14:paraId="665B975B">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本招标项目</w:t>
      </w:r>
      <w:r>
        <w:rPr>
          <w:rFonts w:hint="eastAsia" w:ascii="宋体" w:hAnsi="宋体" w:eastAsia="宋体" w:cs="宋体"/>
          <w:color w:val="auto"/>
          <w:sz w:val="24"/>
          <w:highlight w:val="none"/>
          <w:u w:val="single"/>
          <w:lang w:eastAsia="zh-CN"/>
        </w:rPr>
        <w:t>黔南州惠水县摆金岗度一期风电场110千伏联合送出工程EPC总承包</w:t>
      </w:r>
      <w:r>
        <w:rPr>
          <w:rFonts w:hint="eastAsia" w:ascii="宋体" w:hAnsi="宋体" w:eastAsia="宋体" w:cs="宋体"/>
          <w:color w:val="auto"/>
          <w:sz w:val="24"/>
          <w:highlight w:val="none"/>
        </w:rPr>
        <w:t>位于</w:t>
      </w:r>
      <w:r>
        <w:rPr>
          <w:rFonts w:hint="eastAsia" w:ascii="宋体" w:hAnsi="宋体" w:eastAsia="宋体" w:cs="宋体"/>
          <w:color w:val="auto"/>
          <w:sz w:val="24"/>
          <w:highlight w:val="none"/>
          <w:u w:val="single"/>
          <w:lang w:eastAsia="zh-CN"/>
        </w:rPr>
        <w:t>贵州省黔南州惠水县，</w:t>
      </w:r>
      <w:r>
        <w:rPr>
          <w:rFonts w:hint="eastAsia" w:ascii="宋体" w:hAnsi="宋体" w:eastAsia="宋体" w:cs="宋体"/>
          <w:color w:val="auto"/>
          <w:sz w:val="24"/>
          <w:highlight w:val="none"/>
        </w:rPr>
        <w:t>招标人为</w:t>
      </w:r>
      <w:r>
        <w:rPr>
          <w:rFonts w:hint="eastAsia" w:ascii="宋体" w:hAnsi="宋体" w:eastAsia="宋体" w:cs="宋体"/>
          <w:color w:val="auto"/>
          <w:sz w:val="24"/>
          <w:highlight w:val="none"/>
          <w:u w:val="single"/>
        </w:rPr>
        <w:t>贵州航能新能源有限公司</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lang w:val="en-US" w:eastAsia="zh-CN"/>
        </w:rPr>
        <w:t>建设</w:t>
      </w:r>
      <w:r>
        <w:rPr>
          <w:rFonts w:hint="eastAsia" w:ascii="宋体" w:hAnsi="宋体" w:eastAsia="宋体" w:cs="宋体"/>
          <w:color w:val="auto"/>
          <w:sz w:val="24"/>
          <w:highlight w:val="none"/>
        </w:rPr>
        <w:t>资金来源：企业自筹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项目已具备招标条件，现对该项目进行公开招标。</w:t>
      </w:r>
    </w:p>
    <w:p w14:paraId="36E1DBEE">
      <w:pPr>
        <w:keepNext/>
        <w:keepLines/>
        <w:widowControl w:val="0"/>
        <w:spacing w:before="0" w:after="0" w:line="360" w:lineRule="auto"/>
        <w:ind w:firstLine="482"/>
        <w:jc w:val="both"/>
        <w:outlineLvl w:val="1"/>
        <w:rPr>
          <w:rFonts w:ascii="宋体" w:hAnsi="宋体" w:eastAsia="宋体" w:cs="宋体"/>
          <w:b/>
          <w:bCs/>
          <w:color w:val="auto"/>
          <w:kern w:val="2"/>
          <w:sz w:val="24"/>
          <w:szCs w:val="24"/>
          <w:highlight w:val="none"/>
          <w:lang w:val="en-US" w:eastAsia="zh-CN" w:bidi="ar-SA"/>
        </w:rPr>
      </w:pPr>
      <w:bookmarkStart w:id="9" w:name="_Toc175734891"/>
      <w:bookmarkStart w:id="10" w:name="_Toc247527536"/>
      <w:bookmarkStart w:id="11" w:name="_Toc144974481"/>
      <w:bookmarkStart w:id="12" w:name="_Toc152045513"/>
      <w:bookmarkStart w:id="13" w:name="_Toc17646"/>
      <w:bookmarkStart w:id="14" w:name="_Toc152042289"/>
      <w:bookmarkStart w:id="15" w:name="_Toc247513935"/>
      <w:bookmarkStart w:id="16" w:name="_Toc22906"/>
      <w:bookmarkStart w:id="17" w:name="_Toc9391"/>
      <w:r>
        <w:rPr>
          <w:rFonts w:hint="eastAsia" w:ascii="宋体" w:hAnsi="宋体" w:eastAsia="宋体" w:cs="宋体"/>
          <w:b/>
          <w:bCs/>
          <w:color w:val="auto"/>
          <w:kern w:val="2"/>
          <w:sz w:val="24"/>
          <w:szCs w:val="24"/>
          <w:highlight w:val="none"/>
          <w:lang w:val="en-US" w:eastAsia="zh-CN" w:bidi="ar-SA"/>
        </w:rPr>
        <w:t>2. 项目概况与招标范围</w:t>
      </w:r>
      <w:bookmarkEnd w:id="9"/>
      <w:bookmarkEnd w:id="10"/>
      <w:bookmarkEnd w:id="11"/>
      <w:bookmarkEnd w:id="12"/>
      <w:bookmarkEnd w:id="13"/>
      <w:bookmarkEnd w:id="14"/>
      <w:bookmarkEnd w:id="15"/>
      <w:bookmarkEnd w:id="16"/>
      <w:bookmarkEnd w:id="17"/>
    </w:p>
    <w:p w14:paraId="3CA89B9C">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2.1</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黔南州惠水县摆金岗度一期风电场110千伏联合送出工程EPC总承包</w:t>
      </w:r>
      <w:r>
        <w:rPr>
          <w:rFonts w:hint="eastAsia" w:ascii="宋体" w:hAnsi="宋体" w:eastAsia="宋体" w:cs="宋体"/>
          <w:color w:val="auto"/>
          <w:sz w:val="24"/>
          <w:highlight w:val="none"/>
        </w:rPr>
        <w:t>；</w:t>
      </w:r>
    </w:p>
    <w:p w14:paraId="63DBBF6B">
      <w:pPr>
        <w:spacing w:line="360" w:lineRule="auto"/>
        <w:ind w:firstLine="480" w:firstLineChars="200"/>
        <w:rPr>
          <w:rFonts w:ascii="宋体" w:hAnsi="宋体" w:eastAsia="宋体" w:cs="宋体"/>
          <w:color w:val="auto"/>
          <w:sz w:val="24"/>
          <w:highlight w:val="none"/>
        </w:rPr>
      </w:pPr>
      <w:bookmarkStart w:id="18" w:name="2、招标编号：NMGJC-2020-003"/>
      <w:bookmarkEnd w:id="18"/>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招标编号：GHNZB-202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0</w:t>
      </w:r>
      <w:r>
        <w:rPr>
          <w:rFonts w:ascii="宋体" w:hAnsi="宋体" w:eastAsia="宋体" w:cs="宋体"/>
          <w:color w:val="auto"/>
          <w:sz w:val="24"/>
          <w:highlight w:val="none"/>
        </w:rPr>
        <w:t>1</w:t>
      </w:r>
      <w:r>
        <w:rPr>
          <w:rFonts w:hint="eastAsia" w:ascii="宋体" w:hAnsi="宋体" w:eastAsia="宋体" w:cs="宋体"/>
          <w:color w:val="auto"/>
          <w:sz w:val="24"/>
          <w:highlight w:val="none"/>
        </w:rPr>
        <w:t>；</w:t>
      </w:r>
    </w:p>
    <w:p w14:paraId="76E0A7FC">
      <w:pPr>
        <w:spacing w:line="360" w:lineRule="auto"/>
        <w:ind w:firstLine="480" w:firstLineChars="200"/>
        <w:rPr>
          <w:rFonts w:ascii="宋体" w:hAnsi="宋体" w:eastAsia="宋体" w:cs="宋体"/>
          <w:color w:val="auto"/>
          <w:sz w:val="24"/>
          <w:highlight w:val="none"/>
        </w:rPr>
      </w:pPr>
      <w:bookmarkStart w:id="19" w:name="3、计划工期：365日历天；"/>
      <w:bookmarkEnd w:id="19"/>
      <w:r>
        <w:rPr>
          <w:rFonts w:hint="eastAsia" w:ascii="宋体" w:hAnsi="宋体" w:eastAsia="宋体" w:cs="宋体"/>
          <w:color w:val="auto"/>
          <w:sz w:val="24"/>
          <w:highlight w:val="none"/>
          <w:lang w:val="en-US" w:eastAsia="zh-CN"/>
        </w:rPr>
        <w:t>2.3</w:t>
      </w:r>
      <w:r>
        <w:rPr>
          <w:rFonts w:hint="eastAsia" w:ascii="宋体" w:hAnsi="宋体" w:eastAsia="宋体" w:cs="宋体"/>
          <w:color w:val="auto"/>
          <w:sz w:val="24"/>
          <w:highlight w:val="none"/>
        </w:rPr>
        <w:t>工</w:t>
      </w:r>
      <w:r>
        <w:rPr>
          <w:rFonts w:hint="eastAsia" w:ascii="宋体" w:hAnsi="宋体" w:eastAsia="宋体" w:cs="黑体"/>
          <w:color w:val="auto"/>
          <w:sz w:val="24"/>
          <w:highlight w:val="none"/>
        </w:rPr>
        <w:t>期</w:t>
      </w:r>
      <w:r>
        <w:rPr>
          <w:rFonts w:hint="eastAsia" w:ascii="宋体" w:hAnsi="宋体" w:eastAsia="宋体" w:cs="宋体"/>
          <w:color w:val="auto"/>
          <w:sz w:val="24"/>
          <w:highlight w:val="none"/>
        </w:rPr>
        <w:t>：</w:t>
      </w:r>
      <w:r>
        <w:rPr>
          <w:rFonts w:hint="eastAsia" w:ascii="宋体" w:hAnsi="宋体" w:eastAsia="宋体" w:cs="黑体"/>
          <w:color w:val="auto"/>
          <w:sz w:val="24"/>
          <w:highlight w:val="none"/>
        </w:rPr>
        <w:t>计划开工日期</w:t>
      </w:r>
      <w:r>
        <w:rPr>
          <w:rFonts w:hint="eastAsia" w:ascii="宋体" w:hAnsi="宋体" w:eastAsia="宋体" w:cs="黑体"/>
          <w:color w:val="auto"/>
          <w:sz w:val="24"/>
          <w:highlight w:val="none"/>
          <w:lang w:val="en-US" w:eastAsia="zh-CN"/>
        </w:rPr>
        <w:t>2026</w:t>
      </w:r>
      <w:r>
        <w:rPr>
          <w:rFonts w:hint="eastAsia" w:ascii="宋体" w:hAnsi="宋体" w:eastAsia="宋体" w:cs="黑体"/>
          <w:color w:val="auto"/>
          <w:sz w:val="24"/>
          <w:highlight w:val="none"/>
        </w:rPr>
        <w:t>年</w:t>
      </w:r>
      <w:r>
        <w:rPr>
          <w:rFonts w:hint="eastAsia" w:ascii="宋体" w:hAnsi="宋体" w:eastAsia="宋体" w:cs="黑体"/>
          <w:color w:val="auto"/>
          <w:sz w:val="24"/>
          <w:highlight w:val="none"/>
          <w:lang w:val="en-US" w:eastAsia="zh-CN"/>
        </w:rPr>
        <w:t>4</w:t>
      </w:r>
      <w:r>
        <w:rPr>
          <w:rFonts w:hint="eastAsia" w:ascii="宋体" w:hAnsi="宋体" w:eastAsia="宋体" w:cs="黑体"/>
          <w:color w:val="auto"/>
          <w:sz w:val="24"/>
          <w:highlight w:val="none"/>
        </w:rPr>
        <w:t>月</w:t>
      </w:r>
      <w:r>
        <w:rPr>
          <w:rFonts w:hint="eastAsia" w:ascii="宋体" w:hAnsi="宋体" w:eastAsia="宋体" w:cs="黑体"/>
          <w:color w:val="auto"/>
          <w:sz w:val="24"/>
          <w:highlight w:val="none"/>
          <w:lang w:val="en-US" w:eastAsia="zh-CN"/>
        </w:rPr>
        <w:t>1</w:t>
      </w:r>
      <w:r>
        <w:rPr>
          <w:rFonts w:hint="eastAsia" w:ascii="宋体" w:hAnsi="宋体" w:eastAsia="宋体" w:cs="黑体"/>
          <w:color w:val="auto"/>
          <w:sz w:val="24"/>
          <w:highlight w:val="none"/>
        </w:rPr>
        <w:t>日，计划</w:t>
      </w:r>
      <w:r>
        <w:rPr>
          <w:rFonts w:hint="eastAsia" w:ascii="宋体" w:hAnsi="宋体" w:eastAsia="宋体" w:cs="黑体"/>
          <w:color w:val="auto"/>
          <w:sz w:val="24"/>
          <w:highlight w:val="none"/>
          <w:lang w:val="en-US" w:eastAsia="zh-CN"/>
        </w:rPr>
        <w:t>2026</w:t>
      </w:r>
      <w:r>
        <w:rPr>
          <w:rFonts w:hint="eastAsia" w:ascii="宋体" w:hAnsi="宋体" w:eastAsia="宋体" w:cs="黑体"/>
          <w:color w:val="auto"/>
          <w:sz w:val="24"/>
          <w:highlight w:val="none"/>
        </w:rPr>
        <w:t>年</w:t>
      </w:r>
      <w:r>
        <w:rPr>
          <w:rFonts w:hint="eastAsia" w:ascii="宋体" w:hAnsi="宋体" w:eastAsia="宋体" w:cs="黑体"/>
          <w:color w:val="auto"/>
          <w:sz w:val="24"/>
          <w:highlight w:val="none"/>
          <w:lang w:val="en-US" w:eastAsia="zh-CN"/>
        </w:rPr>
        <w:t>7</w:t>
      </w:r>
      <w:r>
        <w:rPr>
          <w:rFonts w:hint="eastAsia" w:ascii="宋体" w:hAnsi="宋体" w:eastAsia="宋体" w:cs="黑体"/>
          <w:color w:val="auto"/>
          <w:sz w:val="24"/>
          <w:highlight w:val="none"/>
        </w:rPr>
        <w:t>月</w:t>
      </w:r>
      <w:r>
        <w:rPr>
          <w:rFonts w:hint="eastAsia" w:ascii="宋体" w:hAnsi="宋体" w:eastAsia="宋体" w:cs="黑体"/>
          <w:color w:val="auto"/>
          <w:sz w:val="24"/>
          <w:highlight w:val="none"/>
          <w:lang w:val="en-US" w:eastAsia="zh-CN"/>
        </w:rPr>
        <w:t>31</w:t>
      </w:r>
      <w:r>
        <w:rPr>
          <w:rFonts w:hint="eastAsia" w:ascii="宋体" w:hAnsi="宋体" w:eastAsia="宋体" w:cs="黑体"/>
          <w:color w:val="auto"/>
          <w:sz w:val="24"/>
          <w:highlight w:val="none"/>
        </w:rPr>
        <w:t>日前建成投产。计划工期</w:t>
      </w:r>
      <w:r>
        <w:rPr>
          <w:rFonts w:hint="eastAsia" w:ascii="宋体" w:hAnsi="宋体" w:eastAsia="宋体" w:cs="黑体"/>
          <w:color w:val="auto"/>
          <w:sz w:val="24"/>
          <w:highlight w:val="none"/>
          <w:lang w:val="en-US" w:eastAsia="zh-CN"/>
        </w:rPr>
        <w:t>122</w:t>
      </w:r>
      <w:r>
        <w:rPr>
          <w:rFonts w:hint="eastAsia" w:ascii="宋体" w:hAnsi="宋体" w:eastAsia="宋体" w:cs="黑体"/>
          <w:color w:val="auto"/>
          <w:sz w:val="24"/>
          <w:highlight w:val="none"/>
        </w:rPr>
        <w:t>天。</w:t>
      </w:r>
      <w:r>
        <w:rPr>
          <w:rFonts w:hint="eastAsia" w:ascii="宋体" w:hAnsi="宋体" w:eastAsia="宋体" w:cs="宋体"/>
          <w:color w:val="auto"/>
          <w:sz w:val="24"/>
          <w:highlight w:val="none"/>
        </w:rPr>
        <w:t>实际开工日期以招标人开工令为准；</w:t>
      </w:r>
    </w:p>
    <w:p w14:paraId="0AFCB881">
      <w:pPr>
        <w:spacing w:line="360" w:lineRule="auto"/>
        <w:ind w:firstLine="480" w:firstLineChars="200"/>
        <w:rPr>
          <w:rFonts w:hint="eastAsia" w:ascii="宋体" w:hAnsi="宋体" w:eastAsia="宋体" w:cs="宋体"/>
          <w:color w:val="auto"/>
          <w:sz w:val="24"/>
          <w:highlight w:val="none"/>
        </w:rPr>
      </w:pPr>
      <w:bookmarkStart w:id="20" w:name="4、标段划分：本项目划分1个标段；"/>
      <w:bookmarkEnd w:id="20"/>
      <w:r>
        <w:rPr>
          <w:rFonts w:hint="eastAsia" w:ascii="宋体" w:hAnsi="宋体" w:eastAsia="宋体" w:cs="宋体"/>
          <w:color w:val="auto"/>
          <w:sz w:val="24"/>
          <w:highlight w:val="none"/>
          <w:lang w:val="en-US" w:eastAsia="zh-CN"/>
        </w:rPr>
        <w:t>2.4</w:t>
      </w:r>
      <w:r>
        <w:rPr>
          <w:rFonts w:hint="eastAsia" w:ascii="宋体" w:hAnsi="宋体" w:eastAsia="宋体" w:cs="宋体"/>
          <w:color w:val="auto"/>
          <w:sz w:val="24"/>
          <w:highlight w:val="none"/>
        </w:rPr>
        <w:t>标段划分：本项目划分1个标段；</w:t>
      </w:r>
      <w:bookmarkStart w:id="21" w:name="5、招标内容：临河区非正规垃圾填埋场防渗改造试点工程EPC工程总承包（包括设计、"/>
      <w:bookmarkEnd w:id="21"/>
    </w:p>
    <w:p w14:paraId="429FE50D">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2.5项目最高限价：3320万元；</w:t>
      </w:r>
    </w:p>
    <w:p w14:paraId="1E891F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招标内容及项目规模：</w:t>
      </w:r>
    </w:p>
    <w:p w14:paraId="5F3628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kern w:val="0"/>
          <w:sz w:val="24"/>
          <w:highlight w:val="none"/>
          <w:lang w:val="en-US" w:eastAsia="zh-CN"/>
        </w:rPr>
        <w:t>工程规模：</w:t>
      </w:r>
      <w:r>
        <w:rPr>
          <w:rFonts w:hint="eastAsia" w:ascii="宋体" w:hAnsi="宋体" w:eastAsia="宋体" w:cs="宋体"/>
          <w:bCs/>
          <w:color w:val="auto"/>
          <w:kern w:val="0"/>
          <w:sz w:val="24"/>
          <w:szCs w:val="24"/>
          <w:highlight w:val="none"/>
          <w:u w:val="none"/>
        </w:rPr>
        <w:t>（</w:t>
      </w:r>
      <w:r>
        <w:rPr>
          <w:rFonts w:hint="eastAsia" w:ascii="宋体" w:hAnsi="宋体" w:eastAsia="宋体" w:cs="宋体"/>
          <w:color w:val="auto"/>
          <w:sz w:val="24"/>
          <w:szCs w:val="24"/>
          <w:highlight w:val="none"/>
          <w:u w:val="single"/>
        </w:rPr>
        <w:t>1）线路部分：新建电压等级110</w:t>
      </w:r>
      <w:r>
        <w:rPr>
          <w:rFonts w:hint="eastAsia" w:ascii="宋体" w:hAnsi="宋体" w:eastAsia="宋体" w:cs="宋体"/>
          <w:color w:val="auto"/>
          <w:sz w:val="24"/>
          <w:szCs w:val="24"/>
          <w:highlight w:val="none"/>
          <w:u w:val="single"/>
          <w:lang w:val="en-US" w:eastAsia="zh-CN"/>
        </w:rPr>
        <w:t>k</w:t>
      </w:r>
      <w:r>
        <w:rPr>
          <w:rFonts w:hint="eastAsia" w:ascii="宋体" w:hAnsi="宋体" w:eastAsia="宋体" w:cs="宋体"/>
          <w:color w:val="auto"/>
          <w:sz w:val="24"/>
          <w:szCs w:val="24"/>
          <w:highlight w:val="none"/>
          <w:u w:val="single"/>
        </w:rPr>
        <w:t>V单回路送出线路，起自</w:t>
      </w:r>
      <w:r>
        <w:rPr>
          <w:rFonts w:hint="eastAsia" w:ascii="宋体" w:hAnsi="宋体" w:eastAsia="宋体" w:cs="宋体"/>
          <w:color w:val="auto"/>
          <w:sz w:val="24"/>
          <w:szCs w:val="24"/>
          <w:highlight w:val="none"/>
          <w:u w:val="single"/>
          <w:lang w:val="en-US" w:eastAsia="zh-CN"/>
        </w:rPr>
        <w:t>惠水县摆金岗度一、二期</w:t>
      </w:r>
      <w:r>
        <w:rPr>
          <w:rFonts w:hint="eastAsia" w:ascii="宋体" w:hAnsi="宋体" w:eastAsia="宋体" w:cs="宋体"/>
          <w:color w:val="auto"/>
          <w:sz w:val="24"/>
          <w:szCs w:val="24"/>
          <w:highlight w:val="none"/>
          <w:u w:val="single"/>
        </w:rPr>
        <w:t>风电场</w:t>
      </w:r>
      <w:r>
        <w:rPr>
          <w:rFonts w:hint="eastAsia" w:ascii="宋体" w:hAnsi="宋体" w:eastAsia="宋体" w:cs="宋体"/>
          <w:color w:val="auto"/>
          <w:sz w:val="24"/>
          <w:szCs w:val="24"/>
          <w:highlight w:val="none"/>
          <w:u w:val="single"/>
          <w:lang w:val="en-US" w:eastAsia="zh-CN"/>
        </w:rPr>
        <w:t>摆金</w:t>
      </w:r>
      <w:r>
        <w:rPr>
          <w:rFonts w:hint="eastAsia" w:ascii="宋体" w:hAnsi="宋体" w:eastAsia="宋体" w:cs="宋体"/>
          <w:color w:val="auto"/>
          <w:sz w:val="24"/>
          <w:szCs w:val="24"/>
          <w:highlight w:val="none"/>
          <w:u w:val="single"/>
        </w:rPr>
        <w:t>110</w:t>
      </w:r>
      <w:r>
        <w:rPr>
          <w:rFonts w:hint="eastAsia" w:ascii="宋体" w:hAnsi="宋体" w:eastAsia="宋体" w:cs="宋体"/>
          <w:color w:val="auto"/>
          <w:sz w:val="24"/>
          <w:szCs w:val="24"/>
          <w:highlight w:val="none"/>
          <w:u w:val="single"/>
          <w:lang w:val="en-US" w:eastAsia="zh-CN"/>
        </w:rPr>
        <w:t>k</w:t>
      </w:r>
      <w:r>
        <w:rPr>
          <w:rFonts w:hint="eastAsia" w:ascii="宋体" w:hAnsi="宋体" w:eastAsia="宋体" w:cs="宋体"/>
          <w:color w:val="auto"/>
          <w:sz w:val="24"/>
          <w:szCs w:val="24"/>
          <w:highlight w:val="none"/>
          <w:u w:val="single"/>
        </w:rPr>
        <w:t>V升压站，终至220k</w:t>
      </w:r>
      <w:r>
        <w:rPr>
          <w:rFonts w:hint="eastAsia" w:ascii="宋体" w:hAnsi="宋体" w:eastAsia="宋体" w:cs="宋体"/>
          <w:color w:val="auto"/>
          <w:sz w:val="24"/>
          <w:szCs w:val="24"/>
          <w:highlight w:val="none"/>
          <w:u w:val="single"/>
          <w:lang w:val="en-US" w:eastAsia="zh-CN"/>
        </w:rPr>
        <w:t>V湾塘</w:t>
      </w:r>
      <w:r>
        <w:rPr>
          <w:rFonts w:hint="eastAsia" w:ascii="宋体" w:hAnsi="宋体" w:eastAsia="宋体" w:cs="宋体"/>
          <w:color w:val="auto"/>
          <w:sz w:val="24"/>
          <w:szCs w:val="24"/>
          <w:highlight w:val="none"/>
          <w:u w:val="single"/>
        </w:rPr>
        <w:t>变，</w:t>
      </w:r>
      <w:r>
        <w:rPr>
          <w:rFonts w:hint="eastAsia" w:ascii="宋体" w:hAnsi="宋体" w:eastAsia="宋体" w:cs="宋体"/>
          <w:color w:val="auto"/>
          <w:sz w:val="24"/>
          <w:szCs w:val="24"/>
          <w:highlight w:val="none"/>
          <w:u w:val="single"/>
          <w:lang w:val="en-US" w:eastAsia="zh-CN"/>
        </w:rPr>
        <w:t>届时</w:t>
      </w:r>
      <w:r>
        <w:rPr>
          <w:rFonts w:hint="eastAsia" w:ascii="宋体" w:hAnsi="宋体" w:eastAsia="宋体" w:cs="宋体"/>
          <w:color w:val="auto"/>
          <w:sz w:val="24"/>
          <w:highlight w:val="none"/>
          <w:u w:val="single"/>
        </w:rPr>
        <w:t>线路实际路径方案及里程以经审定的施工设计图纸为准</w:t>
      </w:r>
      <w:r>
        <w:rPr>
          <w:rFonts w:hint="eastAsia" w:ascii="宋体" w:hAnsi="宋体" w:eastAsia="宋体" w:cs="宋体"/>
          <w:color w:val="auto"/>
          <w:sz w:val="24"/>
          <w:szCs w:val="24"/>
          <w:highlight w:val="none"/>
          <w:u w:val="single"/>
        </w:rPr>
        <w:t>。（2）</w:t>
      </w:r>
      <w:r>
        <w:rPr>
          <w:rFonts w:hint="eastAsia" w:ascii="宋体" w:hAnsi="宋体" w:eastAsia="宋体" w:cs="宋体"/>
          <w:color w:val="auto"/>
          <w:sz w:val="24"/>
          <w:szCs w:val="24"/>
          <w:highlight w:val="none"/>
          <w:u w:val="single"/>
          <w:lang w:val="en-US" w:eastAsia="zh-CN"/>
        </w:rPr>
        <w:t>湾塘</w:t>
      </w:r>
      <w:r>
        <w:rPr>
          <w:rFonts w:hint="eastAsia" w:ascii="宋体" w:hAnsi="宋体" w:eastAsia="宋体" w:cs="宋体"/>
          <w:color w:val="auto"/>
          <w:sz w:val="24"/>
          <w:szCs w:val="24"/>
          <w:highlight w:val="none"/>
          <w:u w:val="single"/>
        </w:rPr>
        <w:t>变部分：在</w:t>
      </w:r>
      <w:r>
        <w:rPr>
          <w:rFonts w:hint="eastAsia" w:ascii="宋体" w:hAnsi="宋体" w:eastAsia="宋体" w:cs="宋体"/>
          <w:color w:val="auto"/>
          <w:sz w:val="24"/>
          <w:szCs w:val="24"/>
          <w:highlight w:val="none"/>
          <w:u w:val="single"/>
          <w:lang w:val="en-US" w:eastAsia="zh-CN"/>
        </w:rPr>
        <w:t>220kV湾塘变新</w:t>
      </w:r>
      <w:r>
        <w:rPr>
          <w:rFonts w:hint="eastAsia" w:ascii="宋体" w:hAnsi="宋体" w:eastAsia="宋体" w:cs="宋体"/>
          <w:color w:val="auto"/>
          <w:sz w:val="24"/>
          <w:szCs w:val="24"/>
          <w:highlight w:val="none"/>
          <w:u w:val="single"/>
        </w:rPr>
        <w:t>建</w:t>
      </w:r>
      <w:r>
        <w:rPr>
          <w:rFonts w:hint="eastAsia" w:ascii="宋体" w:hAnsi="宋体" w:eastAsia="宋体" w:cs="宋体"/>
          <w:color w:val="auto"/>
          <w:sz w:val="24"/>
          <w:szCs w:val="24"/>
          <w:highlight w:val="none"/>
          <w:u w:val="single"/>
          <w:lang w:val="en-US" w:eastAsia="zh-CN"/>
        </w:rPr>
        <w:t>一个</w:t>
      </w:r>
      <w:r>
        <w:rPr>
          <w:rFonts w:hint="eastAsia" w:ascii="宋体" w:hAnsi="宋体" w:eastAsia="宋体" w:cs="宋体"/>
          <w:color w:val="auto"/>
          <w:sz w:val="24"/>
          <w:szCs w:val="24"/>
          <w:highlight w:val="none"/>
          <w:u w:val="single"/>
        </w:rPr>
        <w:t>110</w:t>
      </w:r>
      <w:r>
        <w:rPr>
          <w:rFonts w:hint="eastAsia" w:ascii="宋体" w:hAnsi="宋体" w:eastAsia="宋体" w:cs="宋体"/>
          <w:color w:val="auto"/>
          <w:sz w:val="24"/>
          <w:szCs w:val="24"/>
          <w:highlight w:val="none"/>
          <w:u w:val="single"/>
          <w:lang w:val="en-US" w:eastAsia="zh-CN"/>
        </w:rPr>
        <w:t>k</w:t>
      </w:r>
      <w:r>
        <w:rPr>
          <w:rFonts w:hint="eastAsia" w:ascii="宋体" w:hAnsi="宋体" w:eastAsia="宋体" w:cs="宋体"/>
          <w:color w:val="auto"/>
          <w:sz w:val="24"/>
          <w:szCs w:val="24"/>
          <w:highlight w:val="none"/>
          <w:u w:val="single"/>
        </w:rPr>
        <w:t>V出线间隔，含间隔内一次</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二次设备满足设计文件要求及线路安全运行的全部设备</w:t>
      </w:r>
      <w:r>
        <w:rPr>
          <w:rFonts w:hint="eastAsia" w:ascii="宋体" w:hAnsi="宋体" w:eastAsia="宋体" w:cs="宋体"/>
          <w:bCs/>
          <w:color w:val="auto"/>
          <w:sz w:val="24"/>
          <w:szCs w:val="24"/>
          <w:highlight w:val="none"/>
        </w:rPr>
        <w:t>。</w:t>
      </w:r>
    </w:p>
    <w:p w14:paraId="79E38903">
      <w:pPr>
        <w:spacing w:line="360" w:lineRule="auto"/>
        <w:ind w:firstLine="470" w:firstLineChars="196"/>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工程承包范围：</w:t>
      </w:r>
    </w:p>
    <w:p w14:paraId="196ABEAB">
      <w:pPr>
        <w:spacing w:line="360" w:lineRule="auto"/>
        <w:ind w:firstLine="463" w:firstLineChars="193"/>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lang w:val="en-US" w:eastAsia="zh-CN"/>
        </w:rPr>
        <w:t>黔南州惠水县摆金岗度一期风电场110千伏联合送出工程EPC总承包</w:t>
      </w:r>
      <w:r>
        <w:rPr>
          <w:rFonts w:hint="eastAsia" w:ascii="宋体" w:hAnsi="宋体" w:eastAsia="宋体" w:cs="宋体"/>
          <w:color w:val="auto"/>
          <w:kern w:val="0"/>
          <w:sz w:val="24"/>
          <w:szCs w:val="24"/>
          <w:highlight w:val="none"/>
          <w:u w:val="single"/>
        </w:rPr>
        <w:t>，从风电场升压站110</w:t>
      </w:r>
      <w:r>
        <w:rPr>
          <w:rFonts w:hint="eastAsia" w:ascii="宋体" w:hAnsi="宋体" w:eastAsia="宋体" w:cs="宋体"/>
          <w:color w:val="auto"/>
          <w:kern w:val="0"/>
          <w:sz w:val="24"/>
          <w:szCs w:val="24"/>
          <w:highlight w:val="none"/>
          <w:u w:val="single"/>
          <w:lang w:val="en-US" w:eastAsia="zh-CN"/>
        </w:rPr>
        <w:t>kV</w:t>
      </w:r>
      <w:r>
        <w:rPr>
          <w:rFonts w:hint="eastAsia" w:ascii="宋体" w:hAnsi="宋体" w:eastAsia="宋体" w:cs="宋体"/>
          <w:color w:val="auto"/>
          <w:kern w:val="0"/>
          <w:sz w:val="24"/>
          <w:szCs w:val="24"/>
          <w:highlight w:val="none"/>
          <w:u w:val="single"/>
        </w:rPr>
        <w:t>出线侧构架绝缘子挂点（含导线、接地线、光纤）至220</w:t>
      </w:r>
      <w:r>
        <w:rPr>
          <w:rFonts w:hint="eastAsia" w:ascii="宋体" w:hAnsi="宋体" w:eastAsia="宋体" w:cs="宋体"/>
          <w:color w:val="auto"/>
          <w:kern w:val="0"/>
          <w:sz w:val="24"/>
          <w:szCs w:val="24"/>
          <w:highlight w:val="none"/>
          <w:u w:val="single"/>
          <w:lang w:val="en-US" w:eastAsia="zh-CN"/>
        </w:rPr>
        <w:t>k</w:t>
      </w:r>
      <w:r>
        <w:rPr>
          <w:rFonts w:hint="eastAsia" w:ascii="宋体" w:hAnsi="宋体" w:eastAsia="宋体" w:cs="宋体"/>
          <w:color w:val="auto"/>
          <w:kern w:val="0"/>
          <w:sz w:val="24"/>
          <w:szCs w:val="24"/>
          <w:highlight w:val="none"/>
          <w:u w:val="single"/>
        </w:rPr>
        <w:t>V</w:t>
      </w:r>
      <w:r>
        <w:rPr>
          <w:rFonts w:hint="eastAsia" w:ascii="宋体" w:hAnsi="宋体" w:eastAsia="宋体" w:cs="宋体"/>
          <w:color w:val="auto"/>
          <w:kern w:val="0"/>
          <w:sz w:val="24"/>
          <w:szCs w:val="24"/>
          <w:highlight w:val="none"/>
          <w:u w:val="single"/>
          <w:lang w:val="en-US" w:eastAsia="zh-CN"/>
        </w:rPr>
        <w:t>湾塘</w:t>
      </w:r>
      <w:r>
        <w:rPr>
          <w:rFonts w:hint="eastAsia" w:ascii="宋体" w:hAnsi="宋体" w:eastAsia="宋体" w:cs="宋体"/>
          <w:color w:val="auto"/>
          <w:kern w:val="0"/>
          <w:sz w:val="24"/>
          <w:szCs w:val="24"/>
          <w:highlight w:val="none"/>
          <w:u w:val="single"/>
        </w:rPr>
        <w:t>变电站，为保证升压站110</w:t>
      </w:r>
      <w:r>
        <w:rPr>
          <w:rFonts w:hint="eastAsia" w:ascii="宋体" w:hAnsi="宋体" w:eastAsia="宋体" w:cs="宋体"/>
          <w:color w:val="auto"/>
          <w:kern w:val="0"/>
          <w:sz w:val="24"/>
          <w:szCs w:val="24"/>
          <w:highlight w:val="none"/>
          <w:u w:val="single"/>
          <w:lang w:val="en-US" w:eastAsia="zh-CN"/>
        </w:rPr>
        <w:t>k</w:t>
      </w:r>
      <w:r>
        <w:rPr>
          <w:rFonts w:hint="eastAsia" w:ascii="宋体" w:hAnsi="宋体" w:eastAsia="宋体" w:cs="宋体"/>
          <w:color w:val="auto"/>
          <w:kern w:val="0"/>
          <w:sz w:val="24"/>
          <w:szCs w:val="24"/>
          <w:highlight w:val="none"/>
          <w:u w:val="single"/>
        </w:rPr>
        <w:t>V送入</w:t>
      </w:r>
      <w:r>
        <w:rPr>
          <w:rFonts w:hint="eastAsia" w:ascii="宋体" w:hAnsi="宋体" w:eastAsia="宋体" w:cs="宋体"/>
          <w:color w:val="auto"/>
          <w:kern w:val="0"/>
          <w:sz w:val="24"/>
          <w:szCs w:val="24"/>
          <w:highlight w:val="none"/>
          <w:u w:val="single"/>
          <w:lang w:val="en-US" w:eastAsia="zh-CN"/>
        </w:rPr>
        <w:t>220kV湾塘</w:t>
      </w:r>
      <w:r>
        <w:rPr>
          <w:rFonts w:hint="eastAsia" w:ascii="宋体" w:hAnsi="宋体" w:eastAsia="宋体" w:cs="宋体"/>
          <w:color w:val="auto"/>
          <w:kern w:val="0"/>
          <w:sz w:val="24"/>
          <w:szCs w:val="24"/>
          <w:highlight w:val="none"/>
          <w:u w:val="single"/>
        </w:rPr>
        <w:t>变</w:t>
      </w:r>
      <w:r>
        <w:rPr>
          <w:rFonts w:hint="eastAsia" w:ascii="宋体" w:hAnsi="宋体" w:eastAsia="宋体" w:cs="宋体"/>
          <w:color w:val="auto"/>
          <w:kern w:val="0"/>
          <w:sz w:val="24"/>
          <w:szCs w:val="24"/>
          <w:highlight w:val="none"/>
          <w:u w:val="single"/>
          <w:lang w:val="en-US" w:eastAsia="zh-CN"/>
        </w:rPr>
        <w:t>，正常</w:t>
      </w:r>
      <w:r>
        <w:rPr>
          <w:rFonts w:hint="eastAsia" w:ascii="宋体" w:hAnsi="宋体" w:eastAsia="宋体" w:cs="宋体"/>
          <w:color w:val="auto"/>
          <w:kern w:val="0"/>
          <w:sz w:val="24"/>
          <w:szCs w:val="24"/>
          <w:highlight w:val="none"/>
          <w:u w:val="single"/>
        </w:rPr>
        <w:t>运行</w:t>
      </w:r>
      <w:r>
        <w:rPr>
          <w:rFonts w:hint="eastAsia" w:ascii="宋体" w:hAnsi="宋体" w:eastAsia="宋体" w:cs="宋体"/>
          <w:color w:val="auto"/>
          <w:kern w:val="0"/>
          <w:sz w:val="24"/>
          <w:szCs w:val="24"/>
          <w:highlight w:val="none"/>
          <w:u w:val="single"/>
          <w:lang w:val="en-US" w:eastAsia="zh-CN"/>
        </w:rPr>
        <w:t>投产</w:t>
      </w:r>
      <w:r>
        <w:rPr>
          <w:rFonts w:hint="eastAsia" w:ascii="宋体" w:hAnsi="宋体" w:eastAsia="宋体" w:cs="宋体"/>
          <w:color w:val="auto"/>
          <w:kern w:val="0"/>
          <w:sz w:val="24"/>
          <w:szCs w:val="24"/>
          <w:highlight w:val="none"/>
          <w:u w:val="single"/>
        </w:rPr>
        <w:t>所需的所有</w:t>
      </w:r>
      <w:r>
        <w:rPr>
          <w:rFonts w:hint="eastAsia" w:ascii="宋体" w:hAnsi="宋体" w:eastAsia="宋体" w:cs="宋体"/>
          <w:color w:val="auto"/>
          <w:kern w:val="0"/>
          <w:sz w:val="24"/>
          <w:szCs w:val="24"/>
          <w:highlight w:val="none"/>
          <w:u w:val="single"/>
          <w:lang w:val="en-US" w:eastAsia="zh-CN"/>
        </w:rPr>
        <w:t>手续办理、</w:t>
      </w:r>
      <w:r>
        <w:rPr>
          <w:rFonts w:hint="eastAsia" w:ascii="宋体" w:hAnsi="宋体" w:eastAsia="宋体" w:cs="宋体"/>
          <w:color w:val="auto"/>
          <w:kern w:val="0"/>
          <w:sz w:val="24"/>
          <w:szCs w:val="24"/>
          <w:highlight w:val="none"/>
          <w:u w:val="single"/>
        </w:rPr>
        <w:t>工程</w:t>
      </w:r>
      <w:r>
        <w:rPr>
          <w:rFonts w:hint="eastAsia" w:ascii="宋体" w:hAnsi="宋体" w:eastAsia="宋体" w:cs="宋体"/>
          <w:color w:val="auto"/>
          <w:kern w:val="0"/>
          <w:sz w:val="24"/>
          <w:szCs w:val="24"/>
          <w:highlight w:val="none"/>
          <w:u w:val="single"/>
          <w:lang w:val="en-US" w:eastAsia="zh-CN"/>
        </w:rPr>
        <w:t>设计、工程</w:t>
      </w:r>
      <w:r>
        <w:rPr>
          <w:rFonts w:hint="eastAsia" w:ascii="宋体" w:hAnsi="宋体" w:eastAsia="宋体" w:cs="宋体"/>
          <w:color w:val="auto"/>
          <w:kern w:val="0"/>
          <w:sz w:val="24"/>
          <w:szCs w:val="24"/>
          <w:highlight w:val="none"/>
          <w:u w:val="single"/>
        </w:rPr>
        <w:t>施工、设备采购</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lang w:val="en-US" w:eastAsia="zh-CN"/>
        </w:rPr>
        <w:t>运输，安装、</w:t>
      </w:r>
      <w:r>
        <w:rPr>
          <w:rFonts w:hint="eastAsia" w:ascii="宋体" w:hAnsi="宋体" w:eastAsia="宋体" w:cs="宋体"/>
          <w:color w:val="auto"/>
          <w:kern w:val="0"/>
          <w:sz w:val="24"/>
          <w:szCs w:val="24"/>
          <w:highlight w:val="none"/>
          <w:u w:val="single"/>
        </w:rPr>
        <w:t>调试</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rPr>
        <w:t>验收等工作，包括</w:t>
      </w:r>
      <w:r>
        <w:rPr>
          <w:rFonts w:hint="eastAsia" w:ascii="宋体" w:hAnsi="宋体" w:eastAsia="宋体" w:cs="宋体"/>
          <w:color w:val="auto"/>
          <w:kern w:val="0"/>
          <w:sz w:val="24"/>
          <w:szCs w:val="24"/>
          <w:highlight w:val="none"/>
          <w:u w:val="single"/>
          <w:lang w:val="en-US" w:eastAsia="zh-CN"/>
        </w:rPr>
        <w:t>但</w:t>
      </w:r>
      <w:r>
        <w:rPr>
          <w:rFonts w:hint="eastAsia" w:ascii="宋体" w:hAnsi="宋体" w:eastAsia="宋体" w:cs="宋体"/>
          <w:color w:val="auto"/>
          <w:kern w:val="0"/>
          <w:sz w:val="24"/>
          <w:szCs w:val="24"/>
          <w:highlight w:val="none"/>
          <w:u w:val="single"/>
        </w:rPr>
        <w:t>不限于以下内容：</w:t>
      </w:r>
    </w:p>
    <w:p w14:paraId="2B821705">
      <w:pPr>
        <w:numPr>
          <w:ilvl w:val="0"/>
          <w:numId w:val="1"/>
        </w:numPr>
        <w:spacing w:line="360" w:lineRule="auto"/>
        <w:ind w:left="474" w:leftChars="218" w:hanging="16" w:hangingChars="7"/>
        <w:jc w:val="left"/>
        <w:rPr>
          <w:rFonts w:hint="eastAsia" w:ascii="宋体" w:hAnsi="宋体" w:eastAsia="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u w:val="single"/>
          <w:lang w:val="en-US" w:eastAsia="zh-CN"/>
        </w:rPr>
        <w:t>专题手续办理，包括但不限于：</w:t>
      </w:r>
    </w:p>
    <w:p w14:paraId="14621321">
      <w:pPr>
        <w:numPr>
          <w:ilvl w:val="0"/>
          <w:numId w:val="0"/>
        </w:numPr>
        <w:spacing w:line="360" w:lineRule="auto"/>
        <w:ind w:firstLine="480" w:firstLineChars="200"/>
        <w:jc w:val="left"/>
        <w:rPr>
          <w:rFonts w:hint="eastAsia" w:ascii="宋体" w:hAnsi="宋体" w:eastAsia="宋体" w:cs="宋体"/>
          <w:b w:val="0"/>
          <w:bCs w:val="0"/>
          <w:color w:val="auto"/>
          <w:kern w:val="0"/>
          <w:sz w:val="24"/>
          <w:szCs w:val="24"/>
          <w:highlight w:val="none"/>
          <w:u w:val="single"/>
        </w:rPr>
      </w:pPr>
      <w:r>
        <w:rPr>
          <w:rFonts w:hint="eastAsia" w:ascii="宋体" w:hAnsi="宋体" w:eastAsia="宋体" w:cs="宋体"/>
          <w:b w:val="0"/>
          <w:bCs w:val="0"/>
          <w:color w:val="auto"/>
          <w:kern w:val="0"/>
          <w:sz w:val="24"/>
          <w:szCs w:val="24"/>
          <w:highlight w:val="none"/>
          <w:u w:val="single"/>
          <w:lang w:val="en-US" w:eastAsia="zh-CN"/>
        </w:rPr>
        <w:t>(a)</w:t>
      </w:r>
      <w:r>
        <w:rPr>
          <w:rFonts w:hint="eastAsia" w:ascii="宋体" w:hAnsi="宋体" w:eastAsia="宋体" w:cs="宋体"/>
          <w:b w:val="0"/>
          <w:bCs w:val="0"/>
          <w:color w:val="auto"/>
          <w:kern w:val="0"/>
          <w:sz w:val="24"/>
          <w:szCs w:val="24"/>
          <w:highlight w:val="none"/>
          <w:u w:val="single"/>
        </w:rPr>
        <w:t>路径协议、用地预审、环境影响评估、水土保持、地质勘查、压覆矿产、地质灾害、社会稳定风险评估、林地批复、文物保护等</w:t>
      </w:r>
      <w:r>
        <w:rPr>
          <w:rFonts w:hint="eastAsia" w:ascii="宋体" w:hAnsi="宋体" w:eastAsia="宋体" w:cs="宋体"/>
          <w:b w:val="0"/>
          <w:bCs w:val="0"/>
          <w:color w:val="auto"/>
          <w:kern w:val="0"/>
          <w:sz w:val="24"/>
          <w:szCs w:val="24"/>
          <w:highlight w:val="none"/>
          <w:u w:val="single"/>
          <w:lang w:val="en-US" w:eastAsia="zh-CN"/>
        </w:rPr>
        <w:t>专题报告的编制、</w:t>
      </w:r>
      <w:r>
        <w:rPr>
          <w:rFonts w:hint="eastAsia" w:ascii="宋体" w:hAnsi="宋体" w:eastAsia="宋体" w:cs="宋体"/>
          <w:b w:val="0"/>
          <w:bCs w:val="0"/>
          <w:color w:val="auto"/>
          <w:kern w:val="0"/>
          <w:sz w:val="24"/>
          <w:szCs w:val="24"/>
          <w:highlight w:val="none"/>
          <w:u w:val="single"/>
        </w:rPr>
        <w:t>手续的办理及批复</w:t>
      </w:r>
      <w:r>
        <w:rPr>
          <w:rFonts w:hint="eastAsia" w:ascii="宋体" w:hAnsi="宋体" w:eastAsia="宋体" w:cs="宋体"/>
          <w:b w:val="0"/>
          <w:bCs w:val="0"/>
          <w:color w:val="auto"/>
          <w:kern w:val="0"/>
          <w:sz w:val="24"/>
          <w:szCs w:val="24"/>
          <w:highlight w:val="none"/>
          <w:u w:val="single"/>
          <w:lang w:val="en-US" w:eastAsia="zh-CN"/>
        </w:rPr>
        <w:t>获取工作</w:t>
      </w:r>
      <w:r>
        <w:rPr>
          <w:rFonts w:hint="eastAsia" w:ascii="宋体" w:hAnsi="宋体" w:eastAsia="宋体" w:cs="宋体"/>
          <w:b w:val="0"/>
          <w:bCs w:val="0"/>
          <w:color w:val="auto"/>
          <w:kern w:val="0"/>
          <w:sz w:val="24"/>
          <w:szCs w:val="24"/>
          <w:highlight w:val="none"/>
          <w:u w:val="single"/>
        </w:rPr>
        <w:t>；</w:t>
      </w:r>
    </w:p>
    <w:p w14:paraId="1FCB95D6">
      <w:pPr>
        <w:numPr>
          <w:ilvl w:val="0"/>
          <w:numId w:val="0"/>
        </w:numPr>
        <w:spacing w:line="360" w:lineRule="auto"/>
        <w:ind w:firstLine="480" w:firstLineChars="200"/>
        <w:jc w:val="left"/>
        <w:rPr>
          <w:rFonts w:hint="eastAsia" w:ascii="宋体" w:hAnsi="宋体" w:eastAsia="宋体" w:cs="宋体"/>
          <w:b w:val="0"/>
          <w:bCs w:val="0"/>
          <w:color w:val="auto"/>
          <w:kern w:val="0"/>
          <w:sz w:val="24"/>
          <w:szCs w:val="24"/>
          <w:highlight w:val="none"/>
          <w:u w:val="single"/>
        </w:rPr>
      </w:pPr>
      <w:r>
        <w:rPr>
          <w:rFonts w:hint="eastAsia" w:ascii="宋体" w:hAnsi="宋体" w:eastAsia="宋体" w:cs="宋体"/>
          <w:b w:val="0"/>
          <w:bCs w:val="0"/>
          <w:color w:val="auto"/>
          <w:kern w:val="0"/>
          <w:sz w:val="24"/>
          <w:szCs w:val="24"/>
          <w:highlight w:val="none"/>
          <w:u w:val="single"/>
          <w:lang w:val="en-US" w:eastAsia="zh-CN"/>
        </w:rPr>
        <w:t>(b)送出工程</w:t>
      </w:r>
      <w:r>
        <w:rPr>
          <w:rFonts w:hint="eastAsia" w:ascii="宋体" w:hAnsi="宋体" w:eastAsia="宋体" w:cs="宋体"/>
          <w:b w:val="0"/>
          <w:bCs w:val="0"/>
          <w:color w:val="auto"/>
          <w:kern w:val="0"/>
          <w:sz w:val="24"/>
          <w:szCs w:val="24"/>
          <w:highlight w:val="none"/>
          <w:u w:val="single"/>
        </w:rPr>
        <w:t>核准</w:t>
      </w:r>
      <w:r>
        <w:rPr>
          <w:rFonts w:hint="eastAsia" w:ascii="宋体" w:hAnsi="宋体" w:eastAsia="宋体" w:cs="宋体"/>
          <w:b w:val="0"/>
          <w:bCs w:val="0"/>
          <w:color w:val="auto"/>
          <w:kern w:val="0"/>
          <w:sz w:val="24"/>
          <w:szCs w:val="24"/>
          <w:highlight w:val="none"/>
          <w:u w:val="single"/>
          <w:lang w:val="en-US" w:eastAsia="zh-CN"/>
        </w:rPr>
        <w:t>所需资料的编制和组卷报批、手续</w:t>
      </w:r>
      <w:r>
        <w:rPr>
          <w:rFonts w:hint="eastAsia" w:ascii="宋体" w:hAnsi="宋体" w:eastAsia="宋体" w:cs="宋体"/>
          <w:b w:val="0"/>
          <w:bCs w:val="0"/>
          <w:color w:val="auto"/>
          <w:kern w:val="0"/>
          <w:sz w:val="24"/>
          <w:szCs w:val="24"/>
          <w:highlight w:val="none"/>
          <w:u w:val="single"/>
        </w:rPr>
        <w:t>的办理及</w:t>
      </w:r>
      <w:r>
        <w:rPr>
          <w:rFonts w:hint="eastAsia" w:ascii="宋体" w:hAnsi="宋体" w:eastAsia="宋体" w:cs="宋体"/>
          <w:b w:val="0"/>
          <w:bCs w:val="0"/>
          <w:color w:val="auto"/>
          <w:kern w:val="0"/>
          <w:sz w:val="24"/>
          <w:szCs w:val="24"/>
          <w:highlight w:val="none"/>
          <w:u w:val="single"/>
          <w:lang w:val="en-US" w:eastAsia="zh-CN"/>
        </w:rPr>
        <w:t>获取</w:t>
      </w:r>
      <w:r>
        <w:rPr>
          <w:rFonts w:hint="eastAsia" w:ascii="宋体" w:hAnsi="宋体" w:eastAsia="宋体" w:cs="宋体"/>
          <w:b w:val="0"/>
          <w:bCs w:val="0"/>
          <w:color w:val="auto"/>
          <w:kern w:val="0"/>
          <w:sz w:val="24"/>
          <w:szCs w:val="24"/>
          <w:highlight w:val="none"/>
          <w:u w:val="single"/>
        </w:rPr>
        <w:t>批复。</w:t>
      </w:r>
    </w:p>
    <w:p w14:paraId="474C31B4">
      <w:pPr>
        <w:numPr>
          <w:ilvl w:val="0"/>
          <w:numId w:val="0"/>
        </w:numPr>
        <w:spacing w:line="360" w:lineRule="auto"/>
        <w:ind w:firstLine="480" w:firstLineChars="20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u w:val="single"/>
          <w:lang w:val="en-US" w:eastAsia="zh-CN"/>
        </w:rPr>
        <w:t>（c）水文气象报告、质量监督手续、发电业务许可证、等保测评与网安、涉网试验不在此次招标范围，承包人需积极配合业主单位及业主委托单位开展相关工作。</w:t>
      </w:r>
    </w:p>
    <w:p w14:paraId="2B9687A8">
      <w:pPr>
        <w:numPr>
          <w:ilvl w:val="0"/>
          <w:numId w:val="1"/>
        </w:numPr>
        <w:spacing w:line="360" w:lineRule="auto"/>
        <w:ind w:left="474" w:leftChars="218" w:hanging="16" w:hangingChars="7"/>
        <w:jc w:val="left"/>
        <w:rPr>
          <w:rFonts w:hint="eastAsia" w:ascii="宋体" w:hAnsi="宋体" w:eastAsia="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u w:val="single"/>
          <w:lang w:val="en-US" w:eastAsia="zh-CN"/>
        </w:rPr>
        <w:t>工程勘察设计，包括但不限于：</w:t>
      </w:r>
    </w:p>
    <w:p w14:paraId="3629993D">
      <w:pPr>
        <w:numPr>
          <w:ilvl w:val="0"/>
          <w:numId w:val="0"/>
        </w:numPr>
        <w:spacing w:line="360" w:lineRule="auto"/>
        <w:ind w:firstLine="480" w:firstLineChars="200"/>
        <w:jc w:val="left"/>
        <w:rPr>
          <w:rFonts w:hint="eastAsia" w:ascii="宋体" w:hAnsi="宋体" w:eastAsia="宋体" w:cs="宋体"/>
          <w:b w:val="0"/>
          <w:bCs w:val="0"/>
          <w:color w:val="auto"/>
          <w:kern w:val="0"/>
          <w:sz w:val="24"/>
          <w:szCs w:val="24"/>
          <w:highlight w:val="none"/>
          <w:u w:val="single"/>
          <w:lang w:val="en-US" w:eastAsia="zh-CN"/>
        </w:rPr>
      </w:pPr>
      <w:r>
        <w:rPr>
          <w:rFonts w:hint="eastAsia" w:ascii="宋体" w:hAnsi="宋体" w:eastAsia="宋体" w:cs="宋体"/>
          <w:b w:val="0"/>
          <w:bCs w:val="0"/>
          <w:color w:val="auto"/>
          <w:kern w:val="0"/>
          <w:sz w:val="24"/>
          <w:szCs w:val="24"/>
          <w:highlight w:val="none"/>
          <w:u w:val="single"/>
          <w:lang w:val="en-US" w:eastAsia="zh-CN"/>
        </w:rPr>
        <w:t>送出工程</w:t>
      </w:r>
      <w:r>
        <w:rPr>
          <w:rFonts w:hint="eastAsia" w:ascii="宋体" w:hAnsi="宋体" w:eastAsia="宋体" w:cs="宋体"/>
          <w:b w:val="0"/>
          <w:bCs w:val="0"/>
          <w:color w:val="auto"/>
          <w:kern w:val="0"/>
          <w:sz w:val="24"/>
          <w:szCs w:val="24"/>
          <w:highlight w:val="none"/>
          <w:u w:val="single"/>
        </w:rPr>
        <w:t>初步设计(代可研)、施工图设计、竣工图设计，</w:t>
      </w:r>
      <w:r>
        <w:rPr>
          <w:rFonts w:hint="eastAsia" w:ascii="宋体" w:hAnsi="宋体" w:eastAsia="宋体" w:cs="宋体"/>
          <w:b w:val="0"/>
          <w:bCs w:val="0"/>
          <w:color w:val="auto"/>
          <w:kern w:val="0"/>
          <w:sz w:val="24"/>
          <w:szCs w:val="24"/>
          <w:highlight w:val="none"/>
          <w:u w:val="single"/>
          <w:lang w:val="en-US" w:eastAsia="zh-CN"/>
        </w:rPr>
        <w:t>编制各阶段设计报告及图纸，完成各阶段设计评审工作，</w:t>
      </w:r>
      <w:r>
        <w:rPr>
          <w:rFonts w:hint="eastAsia" w:ascii="宋体" w:hAnsi="宋体" w:eastAsia="宋体" w:cs="宋体"/>
          <w:b w:val="0"/>
          <w:bCs w:val="0"/>
          <w:color w:val="auto"/>
          <w:kern w:val="0"/>
          <w:sz w:val="24"/>
          <w:szCs w:val="24"/>
          <w:highlight w:val="none"/>
          <w:u w:val="single"/>
        </w:rPr>
        <w:t>取得</w:t>
      </w:r>
      <w:r>
        <w:rPr>
          <w:rFonts w:hint="eastAsia" w:ascii="宋体" w:hAnsi="宋体" w:eastAsia="宋体" w:cs="宋体"/>
          <w:b w:val="0"/>
          <w:bCs w:val="0"/>
          <w:color w:val="auto"/>
          <w:kern w:val="0"/>
          <w:sz w:val="24"/>
          <w:szCs w:val="24"/>
          <w:highlight w:val="none"/>
          <w:u w:val="single"/>
          <w:lang w:val="en-US" w:eastAsia="zh-CN"/>
        </w:rPr>
        <w:t>各</w:t>
      </w:r>
      <w:r>
        <w:rPr>
          <w:rFonts w:hint="eastAsia" w:ascii="宋体" w:hAnsi="宋体" w:eastAsia="宋体" w:cs="宋体"/>
          <w:b w:val="0"/>
          <w:bCs w:val="0"/>
          <w:color w:val="auto"/>
          <w:kern w:val="0"/>
          <w:sz w:val="24"/>
          <w:szCs w:val="24"/>
          <w:highlight w:val="none"/>
          <w:u w:val="single"/>
        </w:rPr>
        <w:t>阶段</w:t>
      </w:r>
      <w:r>
        <w:rPr>
          <w:rFonts w:hint="eastAsia" w:ascii="宋体" w:hAnsi="宋体" w:eastAsia="宋体" w:cs="宋体"/>
          <w:b w:val="0"/>
          <w:bCs w:val="0"/>
          <w:color w:val="auto"/>
          <w:kern w:val="0"/>
          <w:sz w:val="24"/>
          <w:szCs w:val="24"/>
          <w:highlight w:val="none"/>
          <w:u w:val="single"/>
          <w:lang w:val="en-US" w:eastAsia="zh-CN"/>
        </w:rPr>
        <w:t>设计工作</w:t>
      </w:r>
      <w:r>
        <w:rPr>
          <w:rFonts w:hint="eastAsia" w:ascii="宋体" w:hAnsi="宋体" w:eastAsia="宋体" w:cs="宋体"/>
          <w:b w:val="0"/>
          <w:bCs w:val="0"/>
          <w:color w:val="auto"/>
          <w:kern w:val="0"/>
          <w:sz w:val="24"/>
          <w:szCs w:val="24"/>
          <w:highlight w:val="none"/>
          <w:u w:val="single"/>
        </w:rPr>
        <w:t>专家</w:t>
      </w:r>
      <w:r>
        <w:rPr>
          <w:rFonts w:hint="eastAsia" w:ascii="宋体" w:hAnsi="宋体" w:eastAsia="宋体" w:cs="宋体"/>
          <w:b w:val="0"/>
          <w:bCs w:val="0"/>
          <w:color w:val="auto"/>
          <w:kern w:val="0"/>
          <w:sz w:val="24"/>
          <w:szCs w:val="24"/>
          <w:highlight w:val="none"/>
          <w:u w:val="single"/>
          <w:lang w:val="en-US" w:eastAsia="zh-CN"/>
        </w:rPr>
        <w:t>评审</w:t>
      </w:r>
      <w:r>
        <w:rPr>
          <w:rFonts w:hint="eastAsia" w:ascii="宋体" w:hAnsi="宋体" w:eastAsia="宋体" w:cs="宋体"/>
          <w:b w:val="0"/>
          <w:bCs w:val="0"/>
          <w:color w:val="auto"/>
          <w:kern w:val="0"/>
          <w:sz w:val="24"/>
          <w:szCs w:val="24"/>
          <w:highlight w:val="none"/>
          <w:u w:val="single"/>
        </w:rPr>
        <w:t>意见</w:t>
      </w:r>
      <w:r>
        <w:rPr>
          <w:rFonts w:hint="eastAsia" w:ascii="宋体" w:hAnsi="宋体" w:eastAsia="宋体" w:cs="宋体"/>
          <w:b w:val="0"/>
          <w:bCs w:val="0"/>
          <w:color w:val="auto"/>
          <w:kern w:val="0"/>
          <w:sz w:val="24"/>
          <w:szCs w:val="24"/>
          <w:highlight w:val="none"/>
          <w:u w:val="single"/>
          <w:lang w:val="en-US" w:eastAsia="zh-CN"/>
        </w:rPr>
        <w:t>及相关</w:t>
      </w:r>
      <w:r>
        <w:rPr>
          <w:rFonts w:hint="eastAsia" w:ascii="宋体" w:hAnsi="宋体" w:eastAsia="宋体" w:cs="宋体"/>
          <w:b w:val="0"/>
          <w:bCs w:val="0"/>
          <w:color w:val="auto"/>
          <w:kern w:val="0"/>
          <w:sz w:val="24"/>
          <w:szCs w:val="24"/>
          <w:highlight w:val="none"/>
          <w:u w:val="single"/>
        </w:rPr>
        <w:t>批复，</w:t>
      </w:r>
      <w:r>
        <w:rPr>
          <w:rFonts w:hint="eastAsia" w:ascii="宋体" w:hAnsi="宋体" w:eastAsia="宋体" w:cs="宋体"/>
          <w:b w:val="0"/>
          <w:bCs w:val="0"/>
          <w:color w:val="auto"/>
          <w:kern w:val="0"/>
          <w:sz w:val="24"/>
          <w:szCs w:val="24"/>
          <w:highlight w:val="none"/>
          <w:u w:val="single"/>
          <w:lang w:val="en-US" w:eastAsia="zh-CN"/>
        </w:rPr>
        <w:t>办理相关技术资料、</w:t>
      </w:r>
      <w:r>
        <w:rPr>
          <w:rFonts w:hint="eastAsia" w:ascii="宋体" w:hAnsi="宋体" w:eastAsia="宋体" w:cs="宋体"/>
          <w:b w:val="0"/>
          <w:bCs w:val="0"/>
          <w:color w:val="auto"/>
          <w:kern w:val="0"/>
          <w:sz w:val="24"/>
          <w:szCs w:val="24"/>
          <w:highlight w:val="none"/>
          <w:u w:val="single"/>
        </w:rPr>
        <w:t>提供相关技术服务工作</w:t>
      </w:r>
      <w:r>
        <w:rPr>
          <w:rFonts w:hint="eastAsia" w:ascii="宋体" w:hAnsi="宋体" w:eastAsia="宋体" w:cs="宋体"/>
          <w:b w:val="0"/>
          <w:bCs w:val="0"/>
          <w:color w:val="auto"/>
          <w:kern w:val="0"/>
          <w:sz w:val="24"/>
          <w:szCs w:val="24"/>
          <w:highlight w:val="none"/>
          <w:u w:val="single"/>
          <w:lang w:val="en-US" w:eastAsia="zh-CN"/>
        </w:rPr>
        <w:t>并承担相关费用</w:t>
      </w:r>
      <w:r>
        <w:rPr>
          <w:rFonts w:hint="eastAsia" w:ascii="宋体" w:hAnsi="宋体" w:eastAsia="宋体" w:cs="宋体"/>
          <w:b w:val="0"/>
          <w:bCs w:val="0"/>
          <w:color w:val="auto"/>
          <w:kern w:val="0"/>
          <w:sz w:val="24"/>
          <w:szCs w:val="24"/>
          <w:highlight w:val="none"/>
          <w:u w:val="single"/>
        </w:rPr>
        <w:t>。</w:t>
      </w:r>
    </w:p>
    <w:p w14:paraId="66C4649C">
      <w:pPr>
        <w:spacing w:line="360" w:lineRule="auto"/>
        <w:ind w:firstLine="463" w:firstLineChars="193"/>
        <w:jc w:val="left"/>
        <w:rPr>
          <w:rFonts w:hint="eastAsia" w:ascii="宋体" w:hAnsi="宋体" w:eastAsia="宋体" w:cs="宋体"/>
          <w:b w:val="0"/>
          <w:bCs w:val="0"/>
          <w:color w:val="auto"/>
          <w:kern w:val="0"/>
          <w:sz w:val="24"/>
          <w:szCs w:val="24"/>
          <w:highlight w:val="none"/>
          <w:u w:val="single"/>
        </w:rPr>
      </w:pPr>
      <w:r>
        <w:rPr>
          <w:rFonts w:hint="eastAsia" w:ascii="宋体" w:hAnsi="宋体" w:eastAsia="宋体" w:cs="宋体"/>
          <w:b w:val="0"/>
          <w:bCs w:val="0"/>
          <w:color w:val="auto"/>
          <w:kern w:val="0"/>
          <w:sz w:val="24"/>
          <w:szCs w:val="24"/>
          <w:highlight w:val="none"/>
          <w:u w:val="single"/>
        </w:rPr>
        <w:t>（</w:t>
      </w:r>
      <w:r>
        <w:rPr>
          <w:rFonts w:hint="eastAsia" w:ascii="宋体" w:hAnsi="宋体" w:eastAsia="宋体" w:cs="宋体"/>
          <w:b w:val="0"/>
          <w:bCs w:val="0"/>
          <w:color w:val="auto"/>
          <w:kern w:val="0"/>
          <w:sz w:val="24"/>
          <w:szCs w:val="24"/>
          <w:highlight w:val="none"/>
          <w:u w:val="single"/>
          <w:lang w:val="en-US" w:eastAsia="zh-CN"/>
        </w:rPr>
        <w:t>3</w:t>
      </w:r>
      <w:r>
        <w:rPr>
          <w:rFonts w:hint="eastAsia" w:ascii="宋体" w:hAnsi="宋体" w:eastAsia="宋体" w:cs="宋体"/>
          <w:b w:val="0"/>
          <w:bCs w:val="0"/>
          <w:color w:val="auto"/>
          <w:kern w:val="0"/>
          <w:sz w:val="24"/>
          <w:szCs w:val="24"/>
          <w:highlight w:val="none"/>
          <w:u w:val="single"/>
        </w:rPr>
        <w:t>）设备采购</w:t>
      </w:r>
      <w:r>
        <w:rPr>
          <w:rFonts w:hint="eastAsia" w:ascii="宋体" w:hAnsi="宋体" w:eastAsia="宋体" w:cs="宋体"/>
          <w:b w:val="0"/>
          <w:bCs w:val="0"/>
          <w:color w:val="auto"/>
          <w:kern w:val="0"/>
          <w:sz w:val="24"/>
          <w:szCs w:val="24"/>
          <w:highlight w:val="none"/>
          <w:u w:val="single"/>
          <w:lang w:eastAsia="zh-CN"/>
        </w:rPr>
        <w:t>、</w:t>
      </w:r>
      <w:r>
        <w:rPr>
          <w:rFonts w:hint="eastAsia" w:ascii="宋体" w:hAnsi="宋体" w:eastAsia="宋体" w:cs="宋体"/>
          <w:b w:val="0"/>
          <w:bCs w:val="0"/>
          <w:color w:val="auto"/>
          <w:kern w:val="0"/>
          <w:sz w:val="24"/>
          <w:szCs w:val="24"/>
          <w:highlight w:val="none"/>
          <w:u w:val="single"/>
          <w:lang w:val="en-US" w:eastAsia="zh-CN"/>
        </w:rPr>
        <w:t>运输，</w:t>
      </w:r>
      <w:r>
        <w:rPr>
          <w:rFonts w:hint="eastAsia" w:ascii="宋体" w:hAnsi="宋体" w:eastAsia="宋体" w:cs="宋体"/>
          <w:b w:val="0"/>
          <w:bCs w:val="0"/>
          <w:color w:val="auto"/>
          <w:kern w:val="0"/>
          <w:sz w:val="24"/>
          <w:szCs w:val="24"/>
          <w:highlight w:val="none"/>
          <w:u w:val="single"/>
        </w:rPr>
        <w:t>工程施工</w:t>
      </w:r>
      <w:r>
        <w:rPr>
          <w:rFonts w:hint="eastAsia" w:ascii="宋体" w:hAnsi="宋体" w:eastAsia="宋体" w:cs="宋体"/>
          <w:b w:val="0"/>
          <w:bCs w:val="0"/>
          <w:color w:val="auto"/>
          <w:kern w:val="0"/>
          <w:sz w:val="24"/>
          <w:szCs w:val="24"/>
          <w:highlight w:val="none"/>
          <w:u w:val="single"/>
          <w:lang w:eastAsia="zh-CN"/>
        </w:rPr>
        <w:t>、</w:t>
      </w:r>
      <w:r>
        <w:rPr>
          <w:rFonts w:hint="eastAsia" w:ascii="宋体" w:hAnsi="宋体" w:eastAsia="宋体" w:cs="宋体"/>
          <w:b w:val="0"/>
          <w:bCs w:val="0"/>
          <w:color w:val="auto"/>
          <w:kern w:val="0"/>
          <w:sz w:val="24"/>
          <w:szCs w:val="24"/>
          <w:highlight w:val="none"/>
          <w:u w:val="single"/>
          <w:lang w:val="en-US" w:eastAsia="zh-CN"/>
        </w:rPr>
        <w:t>安装及调试验收</w:t>
      </w:r>
      <w:r>
        <w:rPr>
          <w:rFonts w:hint="eastAsia" w:ascii="宋体" w:hAnsi="宋体" w:eastAsia="宋体" w:cs="宋体"/>
          <w:b w:val="0"/>
          <w:bCs w:val="0"/>
          <w:color w:val="auto"/>
          <w:kern w:val="0"/>
          <w:sz w:val="24"/>
          <w:szCs w:val="24"/>
          <w:highlight w:val="none"/>
          <w:u w:val="single"/>
        </w:rPr>
        <w:t>，</w:t>
      </w:r>
      <w:r>
        <w:rPr>
          <w:rFonts w:hint="eastAsia" w:ascii="宋体" w:hAnsi="宋体" w:eastAsia="宋体" w:cs="宋体"/>
          <w:b w:val="0"/>
          <w:bCs w:val="0"/>
          <w:color w:val="auto"/>
          <w:kern w:val="0"/>
          <w:sz w:val="24"/>
          <w:szCs w:val="24"/>
          <w:highlight w:val="none"/>
          <w:u w:val="single"/>
          <w:lang w:val="en-US" w:eastAsia="zh-CN"/>
        </w:rPr>
        <w:t>包括但不限于：</w:t>
      </w:r>
    </w:p>
    <w:p w14:paraId="7E25F2C6">
      <w:pPr>
        <w:spacing w:line="360" w:lineRule="auto"/>
        <w:ind w:firstLine="463" w:firstLineChars="193"/>
        <w:jc w:val="left"/>
        <w:rPr>
          <w:rFonts w:hint="eastAsia" w:ascii="宋体" w:hAnsi="宋体" w:eastAsia="宋体" w:cs="宋体"/>
          <w:b w:val="0"/>
          <w:bCs w:val="0"/>
          <w:color w:val="auto"/>
          <w:kern w:val="0"/>
          <w:sz w:val="24"/>
          <w:szCs w:val="24"/>
          <w:highlight w:val="none"/>
          <w:u w:val="single"/>
        </w:rPr>
      </w:pPr>
      <w:r>
        <w:rPr>
          <w:rFonts w:hint="eastAsia" w:ascii="宋体" w:hAnsi="宋体" w:eastAsia="宋体" w:cs="宋体"/>
          <w:b w:val="0"/>
          <w:bCs w:val="0"/>
          <w:color w:val="auto"/>
          <w:kern w:val="0"/>
          <w:sz w:val="24"/>
          <w:szCs w:val="24"/>
          <w:highlight w:val="none"/>
          <w:u w:val="single"/>
        </w:rPr>
        <w:t>(</w:t>
      </w:r>
      <w:r>
        <w:rPr>
          <w:rFonts w:hint="eastAsia" w:ascii="宋体" w:hAnsi="宋体" w:eastAsia="宋体" w:cs="宋体"/>
          <w:b w:val="0"/>
          <w:bCs w:val="0"/>
          <w:color w:val="auto"/>
          <w:kern w:val="0"/>
          <w:sz w:val="24"/>
          <w:szCs w:val="24"/>
          <w:highlight w:val="none"/>
          <w:u w:val="single"/>
          <w:lang w:val="en-US" w:eastAsia="zh-CN"/>
        </w:rPr>
        <w:t>a</w:t>
      </w:r>
      <w:r>
        <w:rPr>
          <w:rFonts w:hint="eastAsia" w:ascii="宋体" w:hAnsi="宋体" w:eastAsia="宋体" w:cs="宋体"/>
          <w:b w:val="0"/>
          <w:bCs w:val="0"/>
          <w:color w:val="auto"/>
          <w:kern w:val="0"/>
          <w:sz w:val="24"/>
          <w:szCs w:val="24"/>
          <w:highlight w:val="none"/>
          <w:u w:val="single"/>
        </w:rPr>
        <w:t>)与新建送出线路相关的构、建筑物等建筑施工、电气施工、变配电设备采购运输安装调试、线路杆塔加工</w:t>
      </w:r>
      <w:r>
        <w:rPr>
          <w:rFonts w:hint="eastAsia" w:ascii="宋体" w:hAnsi="宋体" w:eastAsia="宋体" w:cs="宋体"/>
          <w:b w:val="0"/>
          <w:bCs w:val="0"/>
          <w:color w:val="auto"/>
          <w:kern w:val="0"/>
          <w:sz w:val="24"/>
          <w:szCs w:val="24"/>
          <w:highlight w:val="none"/>
          <w:u w:val="single"/>
          <w:lang w:eastAsia="zh-CN"/>
        </w:rPr>
        <w:t>、</w:t>
      </w:r>
      <w:r>
        <w:rPr>
          <w:rFonts w:hint="eastAsia" w:ascii="宋体" w:hAnsi="宋体" w:eastAsia="宋体" w:cs="宋体"/>
          <w:b w:val="0"/>
          <w:bCs w:val="0"/>
          <w:color w:val="auto"/>
          <w:kern w:val="0"/>
          <w:sz w:val="24"/>
          <w:szCs w:val="24"/>
          <w:highlight w:val="none"/>
          <w:u w:val="single"/>
        </w:rPr>
        <w:t>制作</w:t>
      </w:r>
      <w:r>
        <w:rPr>
          <w:rFonts w:hint="eastAsia" w:ascii="宋体" w:hAnsi="宋体" w:eastAsia="宋体" w:cs="宋体"/>
          <w:b w:val="0"/>
          <w:bCs w:val="0"/>
          <w:color w:val="auto"/>
          <w:kern w:val="0"/>
          <w:sz w:val="24"/>
          <w:szCs w:val="24"/>
          <w:highlight w:val="none"/>
          <w:u w:val="single"/>
          <w:lang w:eastAsia="zh-CN"/>
        </w:rPr>
        <w:t>、</w:t>
      </w:r>
      <w:r>
        <w:rPr>
          <w:rFonts w:hint="eastAsia" w:ascii="宋体" w:hAnsi="宋体" w:eastAsia="宋体" w:cs="宋体"/>
          <w:b w:val="0"/>
          <w:bCs w:val="0"/>
          <w:color w:val="auto"/>
          <w:kern w:val="0"/>
          <w:sz w:val="24"/>
          <w:szCs w:val="24"/>
          <w:highlight w:val="none"/>
          <w:u w:val="single"/>
        </w:rPr>
        <w:t>组立、架线工程、光纤通信安装工程、线路附件工程、绝缘配合、防雷接地、通信保护、</w:t>
      </w:r>
      <w:r>
        <w:rPr>
          <w:rFonts w:hint="eastAsia" w:ascii="宋体" w:hAnsi="宋体" w:eastAsia="宋体" w:cs="宋体"/>
          <w:b w:val="0"/>
          <w:bCs w:val="0"/>
          <w:color w:val="auto"/>
          <w:kern w:val="0"/>
          <w:sz w:val="24"/>
          <w:szCs w:val="24"/>
          <w:highlight w:val="none"/>
          <w:u w:val="single"/>
          <w:lang w:val="en-US" w:eastAsia="zh-CN"/>
        </w:rPr>
        <w:t>母线改造（如有）、</w:t>
      </w:r>
      <w:r>
        <w:rPr>
          <w:rFonts w:hint="eastAsia" w:ascii="宋体" w:hAnsi="宋体" w:eastAsia="宋体" w:cs="宋体"/>
          <w:b w:val="0"/>
          <w:bCs w:val="0"/>
          <w:color w:val="auto"/>
          <w:kern w:val="0"/>
          <w:sz w:val="24"/>
          <w:szCs w:val="24"/>
          <w:highlight w:val="none"/>
          <w:u w:val="single"/>
        </w:rPr>
        <w:t>沿线交叉跨越施工、线路路径走向中的房屋等设施拆迁、线路塔基范围和设计规范要求的架空线路通道范围内树木的砍伐；</w:t>
      </w:r>
    </w:p>
    <w:p w14:paraId="5BA5405F">
      <w:pPr>
        <w:spacing w:line="360" w:lineRule="auto"/>
        <w:ind w:firstLine="463" w:firstLineChars="193"/>
        <w:jc w:val="left"/>
        <w:rPr>
          <w:rFonts w:hint="eastAsia" w:ascii="宋体" w:hAnsi="宋体" w:eastAsia="宋体" w:cs="宋体"/>
          <w:b w:val="0"/>
          <w:bCs w:val="0"/>
          <w:color w:val="auto"/>
          <w:kern w:val="0"/>
          <w:sz w:val="24"/>
          <w:szCs w:val="24"/>
          <w:highlight w:val="none"/>
          <w:u w:val="single"/>
        </w:rPr>
      </w:pPr>
      <w:r>
        <w:rPr>
          <w:rFonts w:hint="eastAsia" w:ascii="宋体" w:hAnsi="宋体" w:eastAsia="宋体" w:cs="宋体"/>
          <w:b w:val="0"/>
          <w:bCs w:val="0"/>
          <w:color w:val="auto"/>
          <w:kern w:val="0"/>
          <w:sz w:val="24"/>
          <w:szCs w:val="24"/>
          <w:highlight w:val="none"/>
          <w:u w:val="single"/>
        </w:rPr>
        <w:t>（</w:t>
      </w:r>
      <w:r>
        <w:rPr>
          <w:rFonts w:hint="eastAsia" w:ascii="宋体" w:hAnsi="宋体" w:eastAsia="宋体" w:cs="宋体"/>
          <w:b w:val="0"/>
          <w:bCs w:val="0"/>
          <w:color w:val="auto"/>
          <w:kern w:val="0"/>
          <w:sz w:val="24"/>
          <w:szCs w:val="24"/>
          <w:highlight w:val="none"/>
          <w:u w:val="single"/>
          <w:lang w:val="en-US" w:eastAsia="zh-CN"/>
        </w:rPr>
        <w:t>b</w:t>
      </w:r>
      <w:r>
        <w:rPr>
          <w:rFonts w:hint="eastAsia" w:ascii="宋体" w:hAnsi="宋体" w:eastAsia="宋体" w:cs="宋体"/>
          <w:b w:val="0"/>
          <w:bCs w:val="0"/>
          <w:color w:val="auto"/>
          <w:kern w:val="0"/>
          <w:sz w:val="24"/>
          <w:szCs w:val="24"/>
          <w:highlight w:val="none"/>
          <w:u w:val="single"/>
        </w:rPr>
        <w:t>）与220</w:t>
      </w:r>
      <w:r>
        <w:rPr>
          <w:rFonts w:hint="eastAsia" w:ascii="宋体" w:hAnsi="宋体" w:eastAsia="宋体" w:cs="宋体"/>
          <w:b w:val="0"/>
          <w:bCs w:val="0"/>
          <w:color w:val="auto"/>
          <w:kern w:val="0"/>
          <w:sz w:val="24"/>
          <w:szCs w:val="24"/>
          <w:highlight w:val="none"/>
          <w:u w:val="single"/>
          <w:lang w:val="en-US" w:eastAsia="zh-CN"/>
        </w:rPr>
        <w:t>k</w:t>
      </w:r>
      <w:r>
        <w:rPr>
          <w:rFonts w:hint="eastAsia" w:ascii="宋体" w:hAnsi="宋体" w:eastAsia="宋体" w:cs="宋体"/>
          <w:b w:val="0"/>
          <w:bCs w:val="0"/>
          <w:color w:val="auto"/>
          <w:kern w:val="0"/>
          <w:sz w:val="24"/>
          <w:szCs w:val="24"/>
          <w:highlight w:val="none"/>
          <w:u w:val="single"/>
        </w:rPr>
        <w:t>V</w:t>
      </w:r>
      <w:r>
        <w:rPr>
          <w:rFonts w:hint="eastAsia" w:ascii="宋体" w:hAnsi="宋体" w:eastAsia="宋体" w:cs="宋体"/>
          <w:b w:val="0"/>
          <w:bCs w:val="0"/>
          <w:color w:val="auto"/>
          <w:kern w:val="0"/>
          <w:sz w:val="24"/>
          <w:szCs w:val="24"/>
          <w:highlight w:val="none"/>
          <w:u w:val="single"/>
          <w:lang w:val="en-US" w:eastAsia="zh-CN"/>
        </w:rPr>
        <w:t>湾塘</w:t>
      </w:r>
      <w:r>
        <w:rPr>
          <w:rFonts w:hint="eastAsia" w:ascii="宋体" w:hAnsi="宋体" w:eastAsia="宋体" w:cs="宋体"/>
          <w:b w:val="0"/>
          <w:bCs w:val="0"/>
          <w:color w:val="auto"/>
          <w:kern w:val="0"/>
          <w:sz w:val="24"/>
          <w:szCs w:val="24"/>
          <w:highlight w:val="none"/>
          <w:u w:val="single"/>
        </w:rPr>
        <w:t>变电站扩建110</w:t>
      </w:r>
      <w:r>
        <w:rPr>
          <w:rFonts w:hint="eastAsia" w:ascii="宋体" w:hAnsi="宋体" w:eastAsia="宋体" w:cs="宋体"/>
          <w:b w:val="0"/>
          <w:bCs w:val="0"/>
          <w:color w:val="auto"/>
          <w:kern w:val="0"/>
          <w:sz w:val="24"/>
          <w:szCs w:val="24"/>
          <w:highlight w:val="none"/>
          <w:u w:val="single"/>
          <w:lang w:val="en-US" w:eastAsia="zh-CN"/>
        </w:rPr>
        <w:t>k</w:t>
      </w:r>
      <w:r>
        <w:rPr>
          <w:rFonts w:hint="eastAsia" w:ascii="宋体" w:hAnsi="宋体" w:eastAsia="宋体" w:cs="宋体"/>
          <w:b w:val="0"/>
          <w:bCs w:val="0"/>
          <w:color w:val="auto"/>
          <w:kern w:val="0"/>
          <w:sz w:val="24"/>
          <w:szCs w:val="24"/>
          <w:highlight w:val="none"/>
          <w:u w:val="single"/>
        </w:rPr>
        <w:t>V出线间隔相关的设备基础等建筑施工、电气施工、设备采购</w:t>
      </w:r>
      <w:r>
        <w:rPr>
          <w:rFonts w:hint="eastAsia" w:ascii="宋体" w:hAnsi="宋体" w:eastAsia="宋体" w:cs="宋体"/>
          <w:b w:val="0"/>
          <w:bCs w:val="0"/>
          <w:color w:val="auto"/>
          <w:kern w:val="0"/>
          <w:sz w:val="24"/>
          <w:szCs w:val="24"/>
          <w:highlight w:val="none"/>
          <w:u w:val="single"/>
          <w:lang w:eastAsia="zh-CN"/>
        </w:rPr>
        <w:t>（</w:t>
      </w:r>
      <w:r>
        <w:rPr>
          <w:rFonts w:hint="eastAsia" w:ascii="宋体" w:hAnsi="宋体" w:eastAsia="宋体" w:cs="宋体"/>
          <w:b w:val="0"/>
          <w:bCs w:val="0"/>
          <w:color w:val="auto"/>
          <w:kern w:val="0"/>
          <w:sz w:val="24"/>
          <w:szCs w:val="24"/>
          <w:highlight w:val="none"/>
          <w:u w:val="single"/>
          <w:lang w:val="en-US" w:eastAsia="zh-CN"/>
        </w:rPr>
        <w:t>不包括</w:t>
      </w:r>
      <w:r>
        <w:rPr>
          <w:rFonts w:hint="eastAsia" w:ascii="宋体" w:hAnsi="宋体" w:eastAsia="宋体" w:cs="宋体"/>
          <w:b w:val="0"/>
          <w:bCs w:val="0"/>
          <w:color w:val="auto"/>
          <w:kern w:val="0"/>
          <w:sz w:val="24"/>
          <w:szCs w:val="24"/>
          <w:highlight w:val="none"/>
          <w:u w:val="single"/>
          <w:lang w:eastAsia="zh-CN"/>
        </w:rPr>
        <w:t>110kV直埋电缆及终端材料</w:t>
      </w:r>
      <w:r>
        <w:rPr>
          <w:rFonts w:hint="eastAsia" w:ascii="宋体" w:hAnsi="宋体" w:eastAsia="宋体" w:cs="宋体"/>
          <w:b w:val="0"/>
          <w:bCs w:val="0"/>
          <w:color w:val="auto"/>
          <w:kern w:val="0"/>
          <w:sz w:val="24"/>
          <w:szCs w:val="24"/>
          <w:highlight w:val="none"/>
          <w:u w:val="single"/>
          <w:lang w:val="en-US" w:eastAsia="zh-CN"/>
        </w:rPr>
        <w:t>的采购</w:t>
      </w:r>
      <w:r>
        <w:rPr>
          <w:rFonts w:hint="eastAsia" w:ascii="宋体" w:hAnsi="宋体" w:eastAsia="宋体" w:cs="宋体"/>
          <w:b w:val="0"/>
          <w:bCs w:val="0"/>
          <w:color w:val="auto"/>
          <w:kern w:val="0"/>
          <w:sz w:val="24"/>
          <w:szCs w:val="24"/>
          <w:highlight w:val="none"/>
          <w:u w:val="single"/>
          <w:lang w:eastAsia="zh-CN"/>
        </w:rPr>
        <w:t>）、</w:t>
      </w:r>
      <w:r>
        <w:rPr>
          <w:rFonts w:hint="eastAsia" w:ascii="宋体" w:hAnsi="宋体" w:eastAsia="宋体" w:cs="宋体"/>
          <w:b w:val="0"/>
          <w:bCs w:val="0"/>
          <w:color w:val="auto"/>
          <w:kern w:val="0"/>
          <w:sz w:val="24"/>
          <w:szCs w:val="24"/>
          <w:highlight w:val="none"/>
          <w:u w:val="single"/>
          <w:lang w:val="en-US" w:eastAsia="zh-CN"/>
        </w:rPr>
        <w:t>运输、</w:t>
      </w:r>
      <w:r>
        <w:rPr>
          <w:rFonts w:hint="eastAsia" w:ascii="宋体" w:hAnsi="宋体" w:eastAsia="宋体" w:cs="宋体"/>
          <w:b w:val="0"/>
          <w:bCs w:val="0"/>
          <w:color w:val="auto"/>
          <w:kern w:val="0"/>
          <w:sz w:val="24"/>
          <w:szCs w:val="24"/>
          <w:highlight w:val="none"/>
          <w:u w:val="single"/>
        </w:rPr>
        <w:t>安装调试</w:t>
      </w:r>
      <w:r>
        <w:rPr>
          <w:rFonts w:hint="eastAsia" w:ascii="宋体" w:hAnsi="宋体" w:eastAsia="宋体" w:cs="宋体"/>
          <w:b w:val="0"/>
          <w:bCs w:val="0"/>
          <w:color w:val="auto"/>
          <w:kern w:val="0"/>
          <w:sz w:val="24"/>
          <w:szCs w:val="24"/>
          <w:highlight w:val="none"/>
          <w:u w:val="single"/>
          <w:lang w:eastAsia="zh-CN"/>
        </w:rPr>
        <w:t>、</w:t>
      </w:r>
      <w:r>
        <w:rPr>
          <w:rFonts w:hint="eastAsia" w:ascii="宋体" w:hAnsi="宋体" w:eastAsia="宋体" w:cs="宋体"/>
          <w:b w:val="0"/>
          <w:bCs w:val="0"/>
          <w:color w:val="auto"/>
          <w:kern w:val="0"/>
          <w:sz w:val="24"/>
          <w:szCs w:val="24"/>
          <w:highlight w:val="none"/>
          <w:u w:val="single"/>
          <w:lang w:val="en-US" w:eastAsia="zh-CN"/>
        </w:rPr>
        <w:t>母线改造（如有）</w:t>
      </w:r>
      <w:r>
        <w:rPr>
          <w:rFonts w:hint="eastAsia" w:ascii="宋体" w:hAnsi="宋体" w:eastAsia="宋体" w:cs="宋体"/>
          <w:b w:val="0"/>
          <w:bCs w:val="0"/>
          <w:color w:val="auto"/>
          <w:kern w:val="0"/>
          <w:sz w:val="24"/>
          <w:szCs w:val="24"/>
          <w:highlight w:val="none"/>
          <w:u w:val="single"/>
        </w:rPr>
        <w:t>；包含一</w:t>
      </w:r>
      <w:r>
        <w:rPr>
          <w:rFonts w:hint="eastAsia" w:ascii="宋体" w:hAnsi="宋体" w:eastAsia="宋体" w:cs="宋体"/>
          <w:b w:val="0"/>
          <w:bCs w:val="0"/>
          <w:color w:val="auto"/>
          <w:kern w:val="0"/>
          <w:sz w:val="24"/>
          <w:szCs w:val="24"/>
          <w:highlight w:val="none"/>
          <w:u w:val="single"/>
          <w:lang w:val="en-US" w:eastAsia="zh-CN"/>
        </w:rPr>
        <w:t>次、</w:t>
      </w:r>
      <w:r>
        <w:rPr>
          <w:rFonts w:hint="eastAsia" w:ascii="宋体" w:hAnsi="宋体" w:eastAsia="宋体" w:cs="宋体"/>
          <w:b w:val="0"/>
          <w:bCs w:val="0"/>
          <w:color w:val="auto"/>
          <w:kern w:val="0"/>
          <w:sz w:val="24"/>
          <w:szCs w:val="24"/>
          <w:highlight w:val="none"/>
          <w:u w:val="single"/>
        </w:rPr>
        <w:t>二次设备安装、电缆敷设及连接、线路保护设备、故障录波、计量系统等；</w:t>
      </w:r>
      <w:bookmarkStart w:id="43" w:name="_GoBack"/>
      <w:bookmarkEnd w:id="43"/>
    </w:p>
    <w:p w14:paraId="523646C6">
      <w:pPr>
        <w:spacing w:line="360" w:lineRule="auto"/>
        <w:ind w:firstLine="463" w:firstLineChars="193"/>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kern w:val="0"/>
          <w:sz w:val="24"/>
          <w:szCs w:val="24"/>
          <w:highlight w:val="none"/>
          <w:u w:val="single"/>
          <w:lang w:val="en-US" w:eastAsia="zh-CN"/>
        </w:rPr>
        <w:t>4</w:t>
      </w:r>
      <w:r>
        <w:rPr>
          <w:rFonts w:hint="eastAsia" w:ascii="宋体" w:hAnsi="宋体" w:eastAsia="宋体" w:cs="宋体"/>
          <w:color w:val="auto"/>
          <w:kern w:val="0"/>
          <w:sz w:val="24"/>
          <w:szCs w:val="24"/>
          <w:highlight w:val="none"/>
          <w:u w:val="single"/>
        </w:rPr>
        <w:t>）负责送出线路工程中跨越江河、铁路、高速、省道、县道、电力线路、通信线路等所有的跨越手续办理及相关费用；</w:t>
      </w:r>
    </w:p>
    <w:p w14:paraId="44DD94CA">
      <w:pPr>
        <w:spacing w:line="360" w:lineRule="auto"/>
        <w:ind w:firstLine="463" w:firstLineChars="193"/>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kern w:val="0"/>
          <w:sz w:val="24"/>
          <w:szCs w:val="24"/>
          <w:highlight w:val="none"/>
          <w:u w:val="single"/>
          <w:lang w:val="en-US" w:eastAsia="zh-CN"/>
        </w:rPr>
        <w:t>5</w:t>
      </w:r>
      <w:r>
        <w:rPr>
          <w:rFonts w:hint="eastAsia" w:ascii="宋体" w:hAnsi="宋体" w:eastAsia="宋体" w:cs="宋体"/>
          <w:color w:val="auto"/>
          <w:kern w:val="0"/>
          <w:sz w:val="24"/>
          <w:szCs w:val="24"/>
          <w:highlight w:val="none"/>
          <w:u w:val="single"/>
        </w:rPr>
        <w:t>）负责送出线路工程施工范围内的所有永久、临时征地、拆迁等工作，并同时承担相关费用，费用包括但不限于土地补偿费，安置补助费，青苗补偿费、地上附着物补偿费，经济林补偿费，村民福利费，迁坟补偿、协调费用，必要的林木砍伐等所有与本工程</w:t>
      </w:r>
      <w:r>
        <w:rPr>
          <w:rFonts w:hint="eastAsia" w:ascii="宋体" w:hAnsi="宋体" w:eastAsia="宋体" w:cs="宋体"/>
          <w:color w:val="auto"/>
          <w:kern w:val="0"/>
          <w:sz w:val="24"/>
          <w:szCs w:val="24"/>
          <w:highlight w:val="none"/>
          <w:u w:val="single"/>
          <w:lang w:val="en-US" w:eastAsia="zh-CN"/>
        </w:rPr>
        <w:t>相</w:t>
      </w:r>
      <w:r>
        <w:rPr>
          <w:rFonts w:hint="eastAsia" w:ascii="宋体" w:hAnsi="宋体" w:eastAsia="宋体" w:cs="宋体"/>
          <w:color w:val="auto"/>
          <w:kern w:val="0"/>
          <w:sz w:val="24"/>
          <w:szCs w:val="24"/>
          <w:highlight w:val="none"/>
          <w:u w:val="single"/>
        </w:rPr>
        <w:t>关的补偿；</w:t>
      </w:r>
    </w:p>
    <w:p w14:paraId="5397A39C">
      <w:pPr>
        <w:spacing w:line="360" w:lineRule="auto"/>
        <w:ind w:firstLine="463" w:firstLineChars="193"/>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kern w:val="0"/>
          <w:sz w:val="24"/>
          <w:szCs w:val="24"/>
          <w:highlight w:val="none"/>
          <w:u w:val="single"/>
          <w:lang w:val="en-US" w:eastAsia="zh-CN"/>
        </w:rPr>
        <w:t>6</w:t>
      </w:r>
      <w:r>
        <w:rPr>
          <w:rFonts w:hint="eastAsia" w:ascii="宋体" w:hAnsi="宋体" w:eastAsia="宋体" w:cs="宋体"/>
          <w:color w:val="auto"/>
          <w:kern w:val="0"/>
          <w:sz w:val="24"/>
          <w:szCs w:val="24"/>
          <w:highlight w:val="none"/>
          <w:u w:val="single"/>
        </w:rPr>
        <w:t>）调试及验收工程：①对线路上的一</w:t>
      </w:r>
      <w:r>
        <w:rPr>
          <w:rFonts w:hint="eastAsia" w:ascii="宋体" w:hAnsi="宋体" w:eastAsia="宋体" w:cs="宋体"/>
          <w:color w:val="auto"/>
          <w:kern w:val="0"/>
          <w:sz w:val="24"/>
          <w:szCs w:val="24"/>
          <w:highlight w:val="none"/>
          <w:u w:val="single"/>
          <w:lang w:val="en-US" w:eastAsia="zh-CN"/>
        </w:rPr>
        <w:t>次</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rPr>
        <w:t>二次设备及附属设施进行符合南方电网标准的交接试验，与对侧所有相关专业联调并最终取得</w:t>
      </w:r>
      <w:r>
        <w:rPr>
          <w:rFonts w:hint="eastAsia" w:ascii="宋体" w:hAnsi="宋体" w:eastAsia="宋体" w:cs="宋体"/>
          <w:color w:val="auto"/>
          <w:kern w:val="0"/>
          <w:sz w:val="24"/>
          <w:szCs w:val="24"/>
          <w:highlight w:val="none"/>
          <w:u w:val="single"/>
          <w:lang w:val="en-US" w:eastAsia="zh-CN"/>
        </w:rPr>
        <w:t>南方</w:t>
      </w:r>
      <w:r>
        <w:rPr>
          <w:rFonts w:hint="eastAsia" w:ascii="宋体" w:hAnsi="宋体" w:eastAsia="宋体" w:cs="宋体"/>
          <w:color w:val="auto"/>
          <w:kern w:val="0"/>
          <w:sz w:val="24"/>
          <w:szCs w:val="24"/>
          <w:highlight w:val="none"/>
          <w:u w:val="single"/>
        </w:rPr>
        <w:t>电网公司</w:t>
      </w:r>
      <w:r>
        <w:rPr>
          <w:rFonts w:hint="eastAsia" w:ascii="宋体" w:hAnsi="宋体" w:eastAsia="宋体" w:cs="宋体"/>
          <w:color w:val="auto"/>
          <w:kern w:val="0"/>
          <w:sz w:val="24"/>
          <w:szCs w:val="24"/>
          <w:highlight w:val="none"/>
          <w:u w:val="single"/>
          <w:lang w:val="en-US" w:eastAsia="zh-CN"/>
        </w:rPr>
        <w:t>及其下属单位</w:t>
      </w:r>
      <w:r>
        <w:rPr>
          <w:rFonts w:hint="eastAsia" w:ascii="宋体" w:hAnsi="宋体" w:eastAsia="宋体" w:cs="宋体"/>
          <w:color w:val="auto"/>
          <w:kern w:val="0"/>
          <w:sz w:val="24"/>
          <w:szCs w:val="24"/>
          <w:highlight w:val="none"/>
          <w:u w:val="single"/>
        </w:rPr>
        <w:t>验收合格的相关资料文件；②配合本侧站内部调试：配合站内有关通道的通断调试、线路保护的联调和试验等；③协调电网公司并办理相关手续，包括线路及扩建间隔工程所有调试、测试、试验、验收；且负责分系统、整体启动调试直至</w:t>
      </w:r>
      <w:r>
        <w:rPr>
          <w:rFonts w:hint="eastAsia" w:ascii="宋体" w:hAnsi="宋体" w:eastAsia="宋体" w:cs="宋体"/>
          <w:color w:val="auto"/>
          <w:kern w:val="0"/>
          <w:sz w:val="24"/>
          <w:szCs w:val="24"/>
          <w:highlight w:val="none"/>
          <w:u w:val="single"/>
          <w:lang w:val="en-US" w:eastAsia="zh-CN"/>
        </w:rPr>
        <w:t>项目反</w:t>
      </w:r>
      <w:r>
        <w:rPr>
          <w:rFonts w:hint="eastAsia" w:ascii="宋体" w:hAnsi="宋体" w:eastAsia="宋体" w:cs="宋体"/>
          <w:color w:val="auto"/>
          <w:kern w:val="0"/>
          <w:sz w:val="24"/>
          <w:szCs w:val="24"/>
          <w:highlight w:val="none"/>
          <w:u w:val="single"/>
        </w:rPr>
        <w:t>送电</w:t>
      </w:r>
      <w:r>
        <w:rPr>
          <w:rFonts w:hint="eastAsia" w:ascii="宋体" w:hAnsi="宋体" w:eastAsia="宋体" w:cs="宋体"/>
          <w:color w:val="auto"/>
          <w:kern w:val="0"/>
          <w:sz w:val="24"/>
          <w:szCs w:val="24"/>
          <w:highlight w:val="none"/>
          <w:u w:val="single"/>
          <w:lang w:val="en-US" w:eastAsia="zh-CN"/>
        </w:rPr>
        <w:t>成功</w:t>
      </w:r>
      <w:r>
        <w:rPr>
          <w:rFonts w:hint="eastAsia" w:ascii="宋体" w:hAnsi="宋体" w:eastAsia="宋体" w:cs="宋体"/>
          <w:color w:val="auto"/>
          <w:kern w:val="0"/>
          <w:sz w:val="24"/>
          <w:szCs w:val="24"/>
          <w:highlight w:val="none"/>
          <w:u w:val="single"/>
        </w:rPr>
        <w:t>；④同时提供防雷接地等所有必要的调试、测试、试验、验收报告（包含政府主管部门出具的验收备案文件）。</w:t>
      </w:r>
    </w:p>
    <w:p w14:paraId="7700B4B7">
      <w:pPr>
        <w:spacing w:line="360" w:lineRule="auto"/>
        <w:ind w:firstLine="463" w:firstLineChars="193"/>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kern w:val="0"/>
          <w:sz w:val="24"/>
          <w:szCs w:val="24"/>
          <w:highlight w:val="none"/>
          <w:u w:val="single"/>
          <w:lang w:val="en-US" w:eastAsia="zh-CN"/>
        </w:rPr>
        <w:t>7</w:t>
      </w:r>
      <w:r>
        <w:rPr>
          <w:rFonts w:hint="eastAsia" w:ascii="宋体" w:hAnsi="宋体" w:eastAsia="宋体" w:cs="宋体"/>
          <w:color w:val="auto"/>
          <w:kern w:val="0"/>
          <w:sz w:val="24"/>
          <w:szCs w:val="24"/>
          <w:highlight w:val="none"/>
          <w:u w:val="single"/>
        </w:rPr>
        <w:t>) 负责协调项目所在地电网公司（</w:t>
      </w:r>
      <w:r>
        <w:rPr>
          <w:rFonts w:hint="eastAsia" w:ascii="宋体" w:hAnsi="宋体" w:eastAsia="宋体" w:cs="宋体"/>
          <w:color w:val="auto"/>
          <w:kern w:val="0"/>
          <w:sz w:val="24"/>
          <w:szCs w:val="24"/>
          <w:highlight w:val="none"/>
          <w:u w:val="single"/>
          <w:lang w:val="en-US" w:eastAsia="zh-CN"/>
        </w:rPr>
        <w:t>南方电网贵州</w:t>
      </w:r>
      <w:r>
        <w:rPr>
          <w:rFonts w:hint="eastAsia" w:ascii="宋体" w:hAnsi="宋体" w:eastAsia="宋体" w:cs="宋体"/>
          <w:color w:val="auto"/>
          <w:kern w:val="0"/>
          <w:sz w:val="24"/>
          <w:szCs w:val="24"/>
          <w:highlight w:val="none"/>
          <w:u w:val="single"/>
        </w:rPr>
        <w:t>电网有限责任公司</w:t>
      </w:r>
      <w:r>
        <w:rPr>
          <w:rFonts w:hint="eastAsia" w:ascii="宋体" w:hAnsi="宋体" w:eastAsia="宋体" w:cs="宋体"/>
          <w:color w:val="auto"/>
          <w:kern w:val="0"/>
          <w:sz w:val="24"/>
          <w:szCs w:val="24"/>
          <w:highlight w:val="none"/>
          <w:u w:val="single"/>
          <w:lang w:val="en-US" w:eastAsia="zh-CN"/>
        </w:rPr>
        <w:t>及</w:t>
      </w:r>
      <w:r>
        <w:rPr>
          <w:rFonts w:hint="eastAsia" w:ascii="宋体" w:hAnsi="宋体" w:eastAsia="宋体" w:cs="宋体"/>
          <w:color w:val="auto"/>
          <w:kern w:val="0"/>
          <w:sz w:val="24"/>
          <w:szCs w:val="24"/>
          <w:highlight w:val="none"/>
          <w:u w:val="single"/>
        </w:rPr>
        <w:t>其下属</w:t>
      </w:r>
      <w:r>
        <w:rPr>
          <w:rFonts w:hint="eastAsia" w:ascii="宋体" w:hAnsi="宋体" w:eastAsia="宋体" w:cs="宋体"/>
          <w:color w:val="auto"/>
          <w:kern w:val="0"/>
          <w:sz w:val="24"/>
          <w:szCs w:val="24"/>
          <w:highlight w:val="none"/>
          <w:u w:val="single"/>
          <w:lang w:val="en-US" w:eastAsia="zh-CN"/>
        </w:rPr>
        <w:t>单位</w:t>
      </w:r>
      <w:r>
        <w:rPr>
          <w:rFonts w:hint="eastAsia" w:ascii="宋体" w:hAnsi="宋体" w:eastAsia="宋体" w:cs="宋体"/>
          <w:color w:val="auto"/>
          <w:kern w:val="0"/>
          <w:sz w:val="24"/>
          <w:szCs w:val="24"/>
          <w:highlight w:val="none"/>
          <w:u w:val="single"/>
        </w:rPr>
        <w:t>），确保送出工程竣工验收前，发包人与当地电网公司办理完成并网所需要的相关手续，包括签署《并网协议》</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rPr>
        <w:t>《购售电合同》</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lang w:val="en-US" w:eastAsia="zh-CN"/>
        </w:rPr>
        <w:t>《调度协议》、办理计量点确认以及调度命名等手续</w:t>
      </w:r>
      <w:r>
        <w:rPr>
          <w:rFonts w:hint="eastAsia" w:ascii="宋体" w:hAnsi="宋体" w:eastAsia="宋体" w:cs="宋体"/>
          <w:color w:val="auto"/>
          <w:kern w:val="0"/>
          <w:sz w:val="24"/>
          <w:szCs w:val="24"/>
          <w:highlight w:val="none"/>
          <w:u w:val="single"/>
        </w:rPr>
        <w:t>。</w:t>
      </w:r>
    </w:p>
    <w:p w14:paraId="3BC87E28">
      <w:pPr>
        <w:keepNext/>
        <w:keepLines/>
        <w:widowControl w:val="0"/>
        <w:spacing w:before="0" w:after="0" w:line="360" w:lineRule="auto"/>
        <w:ind w:firstLine="482"/>
        <w:jc w:val="both"/>
        <w:outlineLvl w:val="1"/>
        <w:rPr>
          <w:rFonts w:ascii="宋体" w:hAnsi="宋体" w:eastAsia="宋体" w:cs="宋体"/>
          <w:b/>
          <w:bCs/>
          <w:color w:val="auto"/>
          <w:kern w:val="2"/>
          <w:sz w:val="24"/>
          <w:szCs w:val="24"/>
          <w:highlight w:val="none"/>
          <w:lang w:val="en-US" w:eastAsia="zh-CN" w:bidi="ar-SA"/>
        </w:rPr>
      </w:pPr>
      <w:bookmarkStart w:id="22" w:name="_Toc16014"/>
      <w:bookmarkStart w:id="23" w:name="_Toc152042290"/>
      <w:bookmarkStart w:id="24" w:name="_Toc247527537"/>
      <w:bookmarkStart w:id="25" w:name="_Toc152045514"/>
      <w:bookmarkStart w:id="26" w:name="_Toc144974482"/>
      <w:bookmarkStart w:id="27" w:name="_Toc20484"/>
      <w:bookmarkStart w:id="28" w:name="_Toc175734892"/>
      <w:bookmarkStart w:id="29" w:name="_Toc247513936"/>
      <w:bookmarkStart w:id="30" w:name="_Toc22503"/>
      <w:r>
        <w:rPr>
          <w:rFonts w:hint="eastAsia" w:ascii="宋体" w:hAnsi="宋体" w:eastAsia="宋体" w:cs="宋体"/>
          <w:b/>
          <w:bCs/>
          <w:color w:val="auto"/>
          <w:kern w:val="2"/>
          <w:sz w:val="24"/>
          <w:szCs w:val="24"/>
          <w:highlight w:val="none"/>
          <w:lang w:val="en-US" w:eastAsia="zh-CN" w:bidi="ar-SA"/>
        </w:rPr>
        <w:t>3. 投标人资格要求</w:t>
      </w:r>
      <w:bookmarkEnd w:id="22"/>
      <w:bookmarkEnd w:id="23"/>
      <w:bookmarkEnd w:id="24"/>
      <w:bookmarkEnd w:id="25"/>
      <w:bookmarkEnd w:id="26"/>
      <w:bookmarkEnd w:id="27"/>
      <w:bookmarkEnd w:id="28"/>
      <w:bookmarkEnd w:id="29"/>
      <w:bookmarkEnd w:id="30"/>
    </w:p>
    <w:p w14:paraId="761AEDB9">
      <w:pPr>
        <w:ind w:firstLine="482"/>
        <w:rPr>
          <w:rFonts w:ascii="宋体" w:hAnsi="宋体" w:eastAsia="宋体" w:cs="宋体"/>
          <w:color w:val="auto"/>
          <w:sz w:val="24"/>
          <w:highlight w:val="none"/>
        </w:rPr>
      </w:pPr>
      <w:bookmarkStart w:id="31" w:name="_Toc152045515"/>
      <w:bookmarkStart w:id="32" w:name="_Toc247527538"/>
      <w:bookmarkStart w:id="33" w:name="_Toc152042291"/>
      <w:bookmarkStart w:id="34" w:name="_Toc247513937"/>
      <w:bookmarkStart w:id="35" w:name="_Toc144974483"/>
      <w:r>
        <w:rPr>
          <w:rFonts w:hint="eastAsia" w:ascii="宋体" w:hAnsi="宋体" w:eastAsia="宋体" w:cs="宋体"/>
          <w:b/>
          <w:bCs/>
          <w:color w:val="auto"/>
          <w:sz w:val="24"/>
          <w:highlight w:val="none"/>
        </w:rPr>
        <w:t>通用资格要求</w:t>
      </w:r>
    </w:p>
    <w:p w14:paraId="14FB7406">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投标人须具有独立订立合同的权利、履行合同的能力，包括专业、技术资格和能力，资金、设备和其他物质设施状况，管理能力、经验、信誉和相应的从业人员；没有处于被责令停业，投标资格被取消，财产被接管、冻结、破产等状态；且在最近三年内没有骗取中标和严重违约及重大工程质量问题。</w:t>
      </w:r>
    </w:p>
    <w:p w14:paraId="727E4BB7">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（2）投标人通过“国家企业信用信息公示系统（http://www.gsxt.gov.cn/index.html）”查询企业未被列入经营异常名录信息、列入严重违法失信名单（黑名单）信息的记录。</w:t>
      </w:r>
    </w:p>
    <w:p w14:paraId="3F1DC7EC">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（3）投标人通过“信用中国”（</w:t>
      </w:r>
      <w:r>
        <w:rPr>
          <w:rFonts w:ascii="Times New Roman" w:hAnsi="Times New Roman" w:eastAsia="宋体" w:cs="Times New Roman"/>
          <w:color w:val="auto"/>
          <w:highlight w:val="none"/>
        </w:rPr>
        <w:fldChar w:fldCharType="begin"/>
      </w:r>
      <w:r>
        <w:rPr>
          <w:rFonts w:ascii="Times New Roman" w:hAnsi="Times New Roman" w:eastAsia="宋体" w:cs="Times New Roman"/>
          <w:color w:val="auto"/>
          <w:highlight w:val="none"/>
        </w:rPr>
        <w:instrText xml:space="preserve"> HYPERLINK "http://www.creditchina.gov.cn/" \h </w:instrText>
      </w:r>
      <w:r>
        <w:rPr>
          <w:rFonts w:ascii="Times New Roman" w:hAnsi="Times New Roman" w:eastAsia="宋体" w:cs="Times New Roman"/>
          <w:color w:val="auto"/>
          <w:highlight w:val="none"/>
        </w:rPr>
        <w:fldChar w:fldCharType="separate"/>
      </w:r>
      <w:r>
        <w:rPr>
          <w:rFonts w:hint="eastAsia" w:ascii="宋体" w:hAnsi="宋体" w:eastAsia="宋体" w:cs="宋体"/>
          <w:color w:val="auto"/>
          <w:sz w:val="24"/>
          <w:highlight w:val="none"/>
        </w:rPr>
        <w:t>http://www.creditchina.gov.cn/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）查询企业信用信息，须无失信或其他重大违法行为的记录。</w:t>
      </w:r>
    </w:p>
    <w:p w14:paraId="59726E6E">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（4）投标人通过“中国裁判文书网 </w:t>
      </w:r>
      <w:r>
        <w:rPr>
          <w:rFonts w:ascii="Times New Roman" w:hAnsi="Times New Roman" w:eastAsia="宋体" w:cs="Times New Roman"/>
          <w:color w:val="auto"/>
          <w:highlight w:val="none"/>
        </w:rPr>
        <w:fldChar w:fldCharType="begin"/>
      </w:r>
      <w:r>
        <w:rPr>
          <w:rFonts w:ascii="Times New Roman" w:hAnsi="Times New Roman" w:eastAsia="宋体" w:cs="Times New Roman"/>
          <w:color w:val="auto"/>
          <w:highlight w:val="none"/>
        </w:rPr>
        <w:instrText xml:space="preserve"> HYPERLINK "http://wenshu.court.gov.cn/" \h </w:instrText>
      </w:r>
      <w:r>
        <w:rPr>
          <w:rFonts w:ascii="Times New Roman" w:hAnsi="Times New Roman" w:eastAsia="宋体" w:cs="Times New Roman"/>
          <w:color w:val="auto"/>
          <w:highlight w:val="none"/>
        </w:rPr>
        <w:fldChar w:fldCharType="separate"/>
      </w:r>
      <w:r>
        <w:rPr>
          <w:rFonts w:hint="eastAsia" w:ascii="宋体" w:hAnsi="宋体" w:eastAsia="宋体" w:cs="宋体"/>
          <w:color w:val="auto"/>
          <w:sz w:val="24"/>
          <w:highlight w:val="none"/>
        </w:rPr>
        <w:t>http://wenshu.court.gov.cn/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”查询企业行贿犯罪信息，须无行贿犯罪记录。</w:t>
      </w:r>
    </w:p>
    <w:p w14:paraId="0ED63AF1">
      <w:pPr>
        <w:widowControl w:val="0"/>
        <w:spacing w:line="360" w:lineRule="auto"/>
        <w:ind w:left="60" w:firstLine="420" w:firstLineChars="0"/>
        <w:jc w:val="both"/>
        <w:rPr>
          <w:rFonts w:ascii="宋体" w:hAnsi="宋体" w:eastAsia="宋体" w:cs="Times New Roman"/>
          <w:color w:val="auto"/>
          <w:kern w:val="2"/>
          <w:sz w:val="21"/>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（5）法定代表人为同一人的两个及两个以上的法人，母公司与全资子公司、由其控股的子公司不得同时参与本项目。</w:t>
      </w:r>
    </w:p>
    <w:p w14:paraId="7FC5E19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（6）本次招标不接受联合体投标。</w:t>
      </w:r>
    </w:p>
    <w:p w14:paraId="45FA3C80">
      <w:pPr>
        <w:widowControl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7）与招标人存在利害关系可能影响招标公正性的法人、其他组织或者个人，不得参加投标;单位负责人为同一人或者存在控股、管理关系的不同单位，不得参加同一标段投标或者未划分标段的同一招标项目投标。</w:t>
      </w:r>
    </w:p>
    <w:p w14:paraId="18D54D79">
      <w:pPr>
        <w:ind w:firstLine="482"/>
        <w:rPr>
          <w:rFonts w:ascii="宋体" w:hAnsi="宋体" w:eastAsia="宋体" w:cs="宋体"/>
          <w:b/>
          <w:bCs/>
          <w:color w:val="auto"/>
          <w:sz w:val="24"/>
          <w:highlight w:val="none"/>
        </w:rPr>
      </w:pPr>
      <w:r>
        <w:rPr>
          <w:rFonts w:hint="eastAsia" w:ascii="宋体" w:hAnsi="宋体" w:eastAsia="宋体" w:cs="宋体"/>
          <w:b/>
          <w:bCs/>
          <w:color w:val="auto"/>
          <w:sz w:val="24"/>
          <w:highlight w:val="none"/>
        </w:rPr>
        <w:t>专用资格要求</w:t>
      </w:r>
    </w:p>
    <w:p w14:paraId="619B42EE">
      <w:pPr>
        <w:widowControl w:val="0"/>
        <w:numPr>
          <w:ilvl w:val="-1"/>
          <w:numId w:val="0"/>
        </w:numPr>
        <w:spacing w:line="360" w:lineRule="auto"/>
        <w:ind w:left="480" w:firstLine="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【1】资质要求：</w:t>
      </w:r>
    </w:p>
    <w:p w14:paraId="0E93B560">
      <w:pPr>
        <w:widowControl w:val="0"/>
        <w:numPr>
          <w:ilvl w:val="-1"/>
          <w:numId w:val="0"/>
        </w:numPr>
        <w:spacing w:line="360" w:lineRule="auto"/>
        <w:ind w:left="0" w:firstLine="480" w:firstLineChars="200"/>
        <w:jc w:val="both"/>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bidi="ar-SA"/>
        </w:rPr>
        <w:t>（1）设计资质要求：电力行业（送电工程、变电工程）专业乙级设计及以上资质。</w:t>
      </w:r>
    </w:p>
    <w:p w14:paraId="1FC5E0BB">
      <w:pPr>
        <w:widowControl w:val="0"/>
        <w:numPr>
          <w:ilvl w:val="-1"/>
          <w:numId w:val="0"/>
        </w:numPr>
        <w:spacing w:line="360" w:lineRule="auto"/>
        <w:ind w:left="0" w:firstLine="480" w:firstLineChars="200"/>
        <w:jc w:val="both"/>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bidi="ar-SA"/>
        </w:rPr>
        <w:t>（2）施工资质要求：</w:t>
      </w:r>
    </w:p>
    <w:p w14:paraId="46574CFE">
      <w:pPr>
        <w:widowControl w:val="0"/>
        <w:numPr>
          <w:ilvl w:val="-1"/>
          <w:numId w:val="0"/>
        </w:numPr>
        <w:spacing w:line="360" w:lineRule="auto"/>
        <w:ind w:left="0" w:firstLine="960" w:firstLineChars="400"/>
        <w:jc w:val="both"/>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bidi="ar-SA"/>
        </w:rPr>
        <w:t>①有效的建设行政主管部门颁发的电力工程施工总承包二级及以上资质；</w:t>
      </w:r>
    </w:p>
    <w:p w14:paraId="5E1FFADC">
      <w:pPr>
        <w:widowControl w:val="0"/>
        <w:numPr>
          <w:ilvl w:val="-1"/>
          <w:numId w:val="0"/>
        </w:numPr>
        <w:spacing w:line="360" w:lineRule="auto"/>
        <w:ind w:left="0" w:firstLine="960" w:firstLineChars="400"/>
        <w:jc w:val="both"/>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bidi="ar-SA"/>
        </w:rPr>
        <w:t>②《承装（修、试）电力设施许可证》二级及以上资质；</w:t>
      </w:r>
    </w:p>
    <w:p w14:paraId="0F1523FA">
      <w:pPr>
        <w:widowControl w:val="0"/>
        <w:numPr>
          <w:ilvl w:val="-1"/>
          <w:numId w:val="0"/>
        </w:numPr>
        <w:spacing w:line="360" w:lineRule="auto"/>
        <w:ind w:left="0" w:firstLine="960" w:firstLineChars="400"/>
        <w:jc w:val="both"/>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bidi="ar-SA"/>
        </w:rPr>
        <w:t>③投标人必须具有建设行业主管部门颁发在有效期内的《安全生产许可证》。</w:t>
      </w:r>
    </w:p>
    <w:p w14:paraId="1A09C254">
      <w:pPr>
        <w:widowControl w:val="0"/>
        <w:numPr>
          <w:ilvl w:val="-1"/>
          <w:numId w:val="0"/>
        </w:numPr>
        <w:spacing w:line="360" w:lineRule="auto"/>
        <w:ind w:left="0" w:firstLine="480" w:firstLineChars="200"/>
        <w:jc w:val="both"/>
        <w:rPr>
          <w:rFonts w:hint="eastAsia" w:ascii="宋体" w:hAnsi="宋体" w:eastAsia="宋体" w:cs="宋体"/>
          <w:color w:val="auto"/>
          <w:sz w:val="24"/>
          <w:highlight w:val="none"/>
          <w:lang w:val="en-US" w:eastAsia="zh-CN" w:bidi="ar-SA"/>
        </w:rPr>
      </w:pPr>
      <w:r>
        <w:rPr>
          <w:rFonts w:hint="eastAsia" w:ascii="宋体" w:hAnsi="宋体" w:eastAsia="宋体" w:cs="宋体"/>
          <w:color w:val="auto"/>
          <w:sz w:val="24"/>
          <w:highlight w:val="none"/>
          <w:lang w:val="en-US" w:eastAsia="zh-CN" w:bidi="ar-SA"/>
        </w:rPr>
        <w:t>投标人可以同时提供以上资质投标，或者以设计或施工资质投标。</w:t>
      </w:r>
    </w:p>
    <w:p w14:paraId="64D7699E">
      <w:pPr>
        <w:widowControl w:val="0"/>
        <w:spacing w:line="360" w:lineRule="auto"/>
        <w:ind w:firstLine="480"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w:t>
      </w:r>
      <w:r>
        <w:rPr>
          <w:rFonts w:hint="eastAsia" w:ascii="宋体" w:hAnsi="宋体" w:eastAsia="宋体" w:cs="宋体"/>
          <w:b/>
          <w:bCs/>
          <w:color w:val="auto"/>
          <w:kern w:val="2"/>
          <w:sz w:val="24"/>
          <w:szCs w:val="24"/>
          <w:highlight w:val="none"/>
          <w:lang w:val="en-US" w:eastAsia="zh-CN" w:bidi="ar-SA"/>
        </w:rPr>
        <w:t>财务要求：</w:t>
      </w:r>
      <w:r>
        <w:rPr>
          <w:rFonts w:hint="eastAsia" w:ascii="宋体" w:hAnsi="宋体" w:eastAsia="宋体" w:cs="黑体"/>
          <w:color w:val="auto"/>
          <w:sz w:val="24"/>
          <w:szCs w:val="24"/>
          <w:highlight w:val="none"/>
          <w:lang w:val="en-US" w:eastAsia="zh-CN" w:bidi="ar-SA"/>
        </w:rPr>
        <w:t>近三年</w:t>
      </w:r>
      <w:r>
        <w:rPr>
          <w:rFonts w:ascii="宋体" w:hAnsi="宋体" w:eastAsia="宋体" w:cs="黑体"/>
          <w:color w:val="auto"/>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20</w:t>
      </w:r>
      <w:r>
        <w:rPr>
          <w:rFonts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2年1月1日</w:t>
      </w:r>
      <w:r>
        <w:rPr>
          <w:rFonts w:hint="eastAsia" w:ascii="宋体" w:hAnsi="宋体" w:eastAsia="宋体" w:cs="黑体"/>
          <w:color w:val="auto"/>
          <w:sz w:val="24"/>
          <w:szCs w:val="24"/>
          <w:highlight w:val="none"/>
          <w:lang w:val="en-US" w:eastAsia="zh-CN" w:bidi="ar-SA"/>
        </w:rPr>
        <w:t>至今</w:t>
      </w:r>
      <w:r>
        <w:rPr>
          <w:rFonts w:ascii="宋体" w:hAnsi="宋体" w:eastAsia="宋体" w:cs="黑体"/>
          <w:color w:val="auto"/>
          <w:sz w:val="24"/>
          <w:szCs w:val="24"/>
          <w:highlight w:val="none"/>
          <w:lang w:val="en-US" w:eastAsia="zh-CN" w:bidi="ar-SA"/>
        </w:rPr>
        <w:t>)</w:t>
      </w:r>
      <w:r>
        <w:rPr>
          <w:rFonts w:hint="eastAsia" w:ascii="宋体" w:hAnsi="宋体" w:eastAsia="宋体" w:cs="黑体"/>
          <w:color w:val="auto"/>
          <w:sz w:val="24"/>
          <w:szCs w:val="24"/>
          <w:highlight w:val="none"/>
          <w:lang w:val="en-US" w:eastAsia="zh-CN" w:bidi="ar-SA"/>
        </w:rPr>
        <w:t>没有处于被责令停业，投标资格未被取消，财产未被接管、冻结，破产状态。</w:t>
      </w:r>
    </w:p>
    <w:p w14:paraId="3FB3A541">
      <w:pPr>
        <w:widowControl w:val="0"/>
        <w:spacing w:line="360" w:lineRule="auto"/>
        <w:ind w:firstLine="480" w:firstLineChars="200"/>
        <w:jc w:val="left"/>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b/>
          <w:bCs/>
          <w:color w:val="auto"/>
          <w:kern w:val="2"/>
          <w:sz w:val="24"/>
          <w:szCs w:val="24"/>
          <w:highlight w:val="none"/>
          <w:lang w:val="en-US" w:eastAsia="zh-CN" w:bidi="ar-SA"/>
        </w:rPr>
        <w:t>业绩要求</w:t>
      </w:r>
      <w:r>
        <w:rPr>
          <w:rFonts w:hint="eastAsia" w:ascii="宋体" w:hAnsi="宋体" w:eastAsia="宋体" w:cs="宋体"/>
          <w:color w:val="auto"/>
          <w:kern w:val="2"/>
          <w:sz w:val="24"/>
          <w:szCs w:val="24"/>
          <w:highlight w:val="none"/>
          <w:lang w:val="en-US" w:eastAsia="zh-CN" w:bidi="ar-SA"/>
        </w:rPr>
        <w:t>：投标单位2021年1月1日至今（以合同签订时间为准）实施过1项类似项目业绩，并提供中标通知书、项目经理任命文件、合同复印件(包括首页、签字页、工作范围、工期等关键页)、竣工验收证明等证明文件。</w:t>
      </w:r>
    </w:p>
    <w:p w14:paraId="61D2C0A7">
      <w:pPr>
        <w:widowControl w:val="0"/>
        <w:spacing w:line="360" w:lineRule="auto"/>
        <w:ind w:firstLine="480" w:firstLineChars="200"/>
        <w:jc w:val="both"/>
        <w:rPr>
          <w:rFonts w:hint="eastAsia" w:ascii="Times New Roman" w:hAnsi="Times New Roman" w:eastAsia="宋体" w:cs="Times New Roman"/>
          <w:color w:val="auto"/>
          <w:sz w:val="24"/>
          <w:highlight w:val="none"/>
          <w:lang w:val="en-US" w:eastAsia="zh-CN" w:bidi="ar-SA"/>
        </w:rPr>
      </w:pPr>
      <w:r>
        <w:rPr>
          <w:rFonts w:hint="eastAsia" w:ascii="Times New Roman" w:hAnsi="Times New Roman" w:eastAsia="宋体" w:cs="Times New Roman"/>
          <w:color w:val="auto"/>
          <w:sz w:val="24"/>
          <w:highlight w:val="none"/>
          <w:lang w:val="en-US" w:eastAsia="zh-CN" w:bidi="ar-SA"/>
        </w:rPr>
        <w:t>【4】</w:t>
      </w:r>
      <w:r>
        <w:rPr>
          <w:rFonts w:hint="eastAsia" w:ascii="Times New Roman" w:hAnsi="Times New Roman" w:eastAsia="宋体" w:cs="Times New Roman"/>
          <w:b/>
          <w:bCs/>
          <w:color w:val="auto"/>
          <w:sz w:val="24"/>
          <w:highlight w:val="none"/>
          <w:lang w:val="en-US" w:eastAsia="zh-CN" w:bidi="ar-SA"/>
        </w:rPr>
        <w:t>人员资质</w:t>
      </w:r>
      <w:r>
        <w:rPr>
          <w:rFonts w:hint="eastAsia" w:ascii="Times New Roman" w:hAnsi="Times New Roman" w:eastAsia="宋体" w:cs="Times New Roman"/>
          <w:color w:val="auto"/>
          <w:sz w:val="24"/>
          <w:highlight w:val="none"/>
          <w:lang w:val="en-US" w:eastAsia="zh-CN" w:bidi="ar-SA"/>
        </w:rPr>
        <w:t>：</w:t>
      </w:r>
    </w:p>
    <w:p w14:paraId="5EBFBEA1">
      <w:pPr>
        <w:widowControl w:val="0"/>
        <w:spacing w:line="360" w:lineRule="auto"/>
        <w:ind w:firstLine="480" w:firstLineChars="200"/>
        <w:jc w:val="both"/>
        <w:rPr>
          <w:rFonts w:hint="eastAsia" w:ascii="Times New Roman" w:hAnsi="Times New Roman" w:eastAsia="宋体" w:cs="Times New Roman"/>
          <w:color w:val="auto"/>
          <w:sz w:val="24"/>
          <w:highlight w:val="none"/>
          <w:lang w:val="en-US" w:eastAsia="zh-CN" w:bidi="ar-SA"/>
        </w:rPr>
      </w:pPr>
      <w:r>
        <w:rPr>
          <w:rFonts w:hint="eastAsia" w:ascii="宋体" w:hAnsi="宋体" w:eastAsia="宋体" w:cs="Times New Roman"/>
          <w:color w:val="auto"/>
          <w:sz w:val="24"/>
          <w:highlight w:val="none"/>
          <w:u w:val="none"/>
          <w:lang w:val="en-US" w:eastAsia="zh-CN" w:bidi="ar-SA"/>
        </w:rPr>
        <w:t>以设计资质投标须提供项目设计负责人的资质:具有高级工程师及以上技术职称，担任过1个及以上类似工程的设计总工程师或副总工程师，</w:t>
      </w:r>
      <w:r>
        <w:rPr>
          <w:rFonts w:hint="eastAsia" w:ascii="Times New Roman" w:hAnsi="Times New Roman" w:eastAsia="宋体" w:cs="Times New Roman"/>
          <w:color w:val="auto"/>
          <w:sz w:val="24"/>
          <w:highlight w:val="none"/>
          <w:lang w:val="en-US" w:eastAsia="zh-CN" w:bidi="ar-SA"/>
        </w:rPr>
        <w:t>同时投标人为其缴纳社会保险不少于一年</w:t>
      </w:r>
      <w:r>
        <w:rPr>
          <w:rFonts w:hint="eastAsia" w:ascii="宋体" w:hAnsi="宋体" w:eastAsia="宋体" w:cs="Times New Roman"/>
          <w:color w:val="auto"/>
          <w:sz w:val="24"/>
          <w:highlight w:val="none"/>
          <w:u w:val="none"/>
          <w:lang w:val="en-US" w:eastAsia="zh-CN" w:bidi="ar-SA"/>
        </w:rPr>
        <w:t>。</w:t>
      </w:r>
    </w:p>
    <w:p w14:paraId="4A3E0732">
      <w:pPr>
        <w:widowControl w:val="0"/>
        <w:spacing w:line="360" w:lineRule="auto"/>
        <w:ind w:firstLine="480" w:firstLineChars="200"/>
        <w:jc w:val="both"/>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sz w:val="24"/>
          <w:highlight w:val="none"/>
          <w:lang w:val="en-US" w:eastAsia="zh-CN" w:bidi="ar-SA"/>
        </w:rPr>
        <w:t>以施工资质投标须提供施工项目经理资质：必须同时具备一级建造师资格（机电工程或电力工程专业）及安全生产考核合格证（B类），且具有3年以上从事类似项目管理工作经历并担任过1个及以上同类或以上风电项目的项目经理业绩，同时投标人为其缴纳社会保险不少于一年</w:t>
      </w:r>
      <w:r>
        <w:rPr>
          <w:rFonts w:hint="eastAsia" w:ascii="宋体" w:hAnsi="宋体" w:eastAsia="宋体" w:cs="Times New Roman"/>
          <w:color w:val="auto"/>
          <w:sz w:val="24"/>
          <w:highlight w:val="none"/>
          <w:u w:val="none"/>
          <w:lang w:val="en-US" w:eastAsia="zh-CN" w:bidi="ar-SA"/>
        </w:rPr>
        <w:t>。</w:t>
      </w:r>
    </w:p>
    <w:p w14:paraId="14641FFE">
      <w:pPr>
        <w:keepNext/>
        <w:keepLines/>
        <w:widowControl w:val="0"/>
        <w:spacing w:before="0" w:after="0" w:line="360" w:lineRule="auto"/>
        <w:ind w:firstLine="482"/>
        <w:jc w:val="both"/>
        <w:outlineLvl w:val="1"/>
        <w:rPr>
          <w:rFonts w:ascii="宋体" w:hAnsi="宋体" w:eastAsia="宋体" w:cs="宋体"/>
          <w:b/>
          <w:bCs/>
          <w:color w:val="auto"/>
          <w:kern w:val="2"/>
          <w:sz w:val="24"/>
          <w:szCs w:val="24"/>
          <w:highlight w:val="none"/>
          <w:lang w:val="en-US" w:eastAsia="zh-CN" w:bidi="ar-SA"/>
        </w:rPr>
      </w:pPr>
      <w:bookmarkStart w:id="36" w:name="_Toc18921"/>
      <w:bookmarkStart w:id="37" w:name="_Toc28873"/>
      <w:bookmarkStart w:id="38" w:name="_Toc16104"/>
      <w:bookmarkStart w:id="39" w:name="_Toc175734893"/>
      <w:r>
        <w:rPr>
          <w:rFonts w:hint="eastAsia" w:ascii="宋体" w:hAnsi="宋体" w:eastAsia="宋体" w:cs="宋体"/>
          <w:b/>
          <w:bCs/>
          <w:color w:val="auto"/>
          <w:kern w:val="2"/>
          <w:sz w:val="24"/>
          <w:szCs w:val="24"/>
          <w:highlight w:val="none"/>
          <w:lang w:val="en-US" w:eastAsia="zh-CN" w:bidi="ar-SA"/>
        </w:rPr>
        <w:t>4. 招标文件的获取</w:t>
      </w:r>
      <w:bookmarkEnd w:id="31"/>
      <w:bookmarkEnd w:id="32"/>
      <w:bookmarkEnd w:id="33"/>
      <w:bookmarkEnd w:id="34"/>
      <w:bookmarkEnd w:id="35"/>
      <w:bookmarkEnd w:id="36"/>
      <w:bookmarkEnd w:id="37"/>
      <w:bookmarkEnd w:id="38"/>
      <w:bookmarkEnd w:id="39"/>
    </w:p>
    <w:p w14:paraId="69E104C4">
      <w:pPr>
        <w:spacing w:line="360" w:lineRule="auto"/>
        <w:ind w:left="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4.1凡有意参加投标者，请于2025年 </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 xml:space="preserve"> 月</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 xml:space="preserve"> 日 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：00前(北京时间，下同)，将文件费汇入指定账户，并由法定代表人或拟派的被授权人（本项目仅接受项目经理</w:t>
      </w:r>
      <w:r>
        <w:rPr>
          <w:rFonts w:hint="eastAsia" w:ascii="宋体" w:hAnsi="宋体" w:eastAsia="宋体" w:cs="宋体"/>
          <w:color w:val="auto"/>
          <w:sz w:val="24"/>
          <w:highlight w:val="none"/>
          <w:lang w:val="en-US" w:eastAsia="zh-CN"/>
        </w:rPr>
        <w:t>或设计负责人</w:t>
      </w:r>
      <w:r>
        <w:rPr>
          <w:rFonts w:hint="eastAsia" w:ascii="宋体" w:hAnsi="宋体" w:eastAsia="宋体" w:cs="宋体"/>
          <w:color w:val="auto"/>
          <w:sz w:val="24"/>
          <w:highlight w:val="none"/>
        </w:rPr>
        <w:t>作为被授权人）将缴费款底单及以下报名资料现场递交至贵州省贵阳市观山湖区银海元隆熙府B2栋701购买招标文件：</w:t>
      </w:r>
    </w:p>
    <w:p w14:paraId="7918015F">
      <w:pPr>
        <w:spacing w:line="360" w:lineRule="auto"/>
        <w:ind w:left="480"/>
        <w:rPr>
          <w:rFonts w:hint="eastAsia" w:ascii="宋体" w:hAnsi="宋体" w:eastAsia="宋体" w:cs="宋体"/>
          <w:color w:val="auto"/>
          <w:sz w:val="24"/>
          <w:highlight w:val="none"/>
        </w:rPr>
      </w:pPr>
      <w:r>
        <w:rPr>
          <w:rFonts w:hint="eastAsia" w:ascii="宋体" w:hAnsi="宋体" w:eastAsia="宋体" w:cs="宋体"/>
          <w:color w:val="auto"/>
          <w:sz w:val="24"/>
          <w:highlight w:val="none"/>
        </w:rPr>
        <w:t>（1）企业营业执照副本（复印件）；</w:t>
      </w:r>
    </w:p>
    <w:p w14:paraId="40615490">
      <w:pPr>
        <w:spacing w:line="360" w:lineRule="auto"/>
        <w:ind w:left="480"/>
        <w:rPr>
          <w:rFonts w:hint="eastAsia" w:ascii="宋体" w:hAnsi="宋体" w:eastAsia="宋体" w:cs="宋体"/>
          <w:color w:val="auto"/>
          <w:sz w:val="24"/>
          <w:highlight w:val="none"/>
        </w:rPr>
      </w:pPr>
      <w:r>
        <w:rPr>
          <w:rFonts w:hint="eastAsia" w:ascii="宋体" w:hAnsi="宋体" w:eastAsia="宋体" w:cs="宋体"/>
          <w:color w:val="auto"/>
          <w:sz w:val="24"/>
          <w:highlight w:val="none"/>
        </w:rPr>
        <w:t>（2）授权委托书、被授权人身份证、法人身份证（原件）；</w:t>
      </w:r>
    </w:p>
    <w:p w14:paraId="65EF85F6">
      <w:pPr>
        <w:spacing w:line="360" w:lineRule="auto"/>
        <w:ind w:left="480"/>
        <w:rPr>
          <w:rFonts w:hint="eastAsia" w:ascii="宋体" w:hAnsi="宋体" w:eastAsia="宋体" w:cs="宋体"/>
          <w:color w:val="auto"/>
          <w:sz w:val="24"/>
          <w:highlight w:val="none"/>
        </w:rPr>
      </w:pPr>
      <w:r>
        <w:rPr>
          <w:rFonts w:hint="eastAsia" w:ascii="宋体" w:hAnsi="宋体" w:eastAsia="宋体" w:cs="宋体"/>
          <w:color w:val="auto"/>
          <w:sz w:val="24"/>
          <w:highlight w:val="none"/>
        </w:rPr>
        <w:t>（3）工程总承包项目经理</w:t>
      </w:r>
      <w:r>
        <w:rPr>
          <w:rFonts w:hint="eastAsia" w:ascii="宋体" w:hAnsi="宋体" w:eastAsia="宋体" w:cs="宋体"/>
          <w:color w:val="auto"/>
          <w:sz w:val="24"/>
          <w:highlight w:val="none"/>
          <w:lang w:val="en-US" w:eastAsia="zh-CN"/>
        </w:rPr>
        <w:t>或设计负责人</w:t>
      </w:r>
      <w:r>
        <w:rPr>
          <w:rFonts w:hint="eastAsia" w:ascii="宋体" w:hAnsi="宋体" w:eastAsia="宋体" w:cs="宋体"/>
          <w:color w:val="auto"/>
          <w:sz w:val="24"/>
          <w:highlight w:val="none"/>
        </w:rPr>
        <w:t>相关证书（复印件）；</w:t>
      </w:r>
    </w:p>
    <w:p w14:paraId="3B7E50B5">
      <w:pPr>
        <w:spacing w:line="360" w:lineRule="auto"/>
        <w:ind w:left="480"/>
        <w:rPr>
          <w:rFonts w:hint="eastAsia" w:ascii="宋体" w:hAnsi="宋体" w:eastAsia="宋体" w:cs="宋体"/>
          <w:color w:val="auto"/>
          <w:sz w:val="24"/>
          <w:highlight w:val="none"/>
        </w:rPr>
      </w:pPr>
      <w:r>
        <w:rPr>
          <w:rFonts w:hint="eastAsia" w:ascii="宋体" w:hAnsi="宋体" w:eastAsia="宋体" w:cs="宋体"/>
          <w:color w:val="auto"/>
          <w:sz w:val="24"/>
          <w:highlight w:val="none"/>
        </w:rPr>
        <w:t>（4）企业资质证书（复印件）；</w:t>
      </w:r>
    </w:p>
    <w:p w14:paraId="3561BAD0">
      <w:pPr>
        <w:spacing w:line="360" w:lineRule="auto"/>
        <w:ind w:left="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若以</w:t>
      </w:r>
      <w:r>
        <w:rPr>
          <w:rFonts w:hint="eastAsia" w:ascii="宋体" w:hAnsi="宋体" w:eastAsia="宋体" w:cs="宋体"/>
          <w:color w:val="auto"/>
          <w:sz w:val="24"/>
          <w:highlight w:val="none"/>
          <w:lang w:val="en-US" w:eastAsia="zh-CN" w:bidi="ar-SA"/>
        </w:rPr>
        <w:t>施工资质投标须提供</w:t>
      </w:r>
      <w:r>
        <w:rPr>
          <w:rFonts w:hint="eastAsia" w:ascii="宋体" w:hAnsi="宋体" w:eastAsia="宋体" w:cs="宋体"/>
          <w:color w:val="auto"/>
          <w:sz w:val="24"/>
          <w:highlight w:val="none"/>
        </w:rPr>
        <w:t>安全生产许可证</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复印件</w:t>
      </w:r>
      <w:r>
        <w:rPr>
          <w:rFonts w:hint="eastAsia" w:ascii="宋体" w:hAnsi="宋体" w:eastAsia="宋体" w:cs="宋体"/>
          <w:color w:val="auto"/>
          <w:sz w:val="24"/>
          <w:highlight w:val="none"/>
          <w:lang w:eastAsia="zh-CN"/>
        </w:rPr>
        <w:t>）</w:t>
      </w:r>
    </w:p>
    <w:p w14:paraId="445DA6AE">
      <w:pPr>
        <w:spacing w:line="360" w:lineRule="auto"/>
        <w:ind w:left="480"/>
        <w:rPr>
          <w:rFonts w:hint="eastAsia" w:ascii="宋体" w:hAnsi="宋体" w:eastAsia="宋体" w:cs="宋体"/>
          <w:color w:val="auto"/>
          <w:sz w:val="24"/>
          <w:highlight w:val="none"/>
        </w:rPr>
      </w:pPr>
      <w:r>
        <w:rPr>
          <w:rFonts w:hint="eastAsia" w:ascii="宋体" w:hAnsi="宋体" w:eastAsia="宋体" w:cs="宋体"/>
          <w:color w:val="auto"/>
          <w:sz w:val="24"/>
          <w:highlight w:val="none"/>
        </w:rPr>
        <w:t>注：若非法定代表人或项目经理</w:t>
      </w:r>
      <w:r>
        <w:rPr>
          <w:rFonts w:hint="eastAsia" w:ascii="宋体" w:hAnsi="宋体" w:eastAsia="宋体" w:cs="宋体"/>
          <w:color w:val="auto"/>
          <w:sz w:val="24"/>
          <w:highlight w:val="none"/>
          <w:lang w:val="en-US" w:eastAsia="zh-CN"/>
        </w:rPr>
        <w:t>或设计负责人</w:t>
      </w:r>
      <w:r>
        <w:rPr>
          <w:rFonts w:hint="eastAsia" w:ascii="宋体" w:hAnsi="宋体" w:eastAsia="宋体" w:cs="宋体"/>
          <w:color w:val="auto"/>
          <w:sz w:val="24"/>
          <w:highlight w:val="none"/>
        </w:rPr>
        <w:t>按上述时间、地点购买招标文件的，招标</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不予受理。</w:t>
      </w:r>
    </w:p>
    <w:p w14:paraId="604D50FC">
      <w:pPr>
        <w:spacing w:line="360" w:lineRule="auto"/>
        <w:ind w:left="480"/>
        <w:rPr>
          <w:rFonts w:hint="eastAsia" w:ascii="宋体" w:hAnsi="宋体" w:eastAsia="宋体" w:cs="宋体"/>
          <w:color w:val="auto"/>
          <w:sz w:val="24"/>
          <w:highlight w:val="none"/>
        </w:rPr>
      </w:pPr>
      <w:r>
        <w:rPr>
          <w:rFonts w:hint="eastAsia" w:ascii="宋体" w:hAnsi="宋体" w:eastAsia="宋体" w:cs="宋体"/>
          <w:color w:val="auto"/>
          <w:sz w:val="24"/>
          <w:highlight w:val="none"/>
        </w:rPr>
        <w:t>4.2 招标文件售价500元/份，逾期不售。</w:t>
      </w:r>
    </w:p>
    <w:p w14:paraId="4D825003">
      <w:pPr>
        <w:spacing w:line="360" w:lineRule="auto"/>
        <w:ind w:left="480"/>
        <w:rPr>
          <w:rFonts w:hint="eastAsia" w:ascii="宋体" w:hAnsi="宋体" w:eastAsia="宋体" w:cs="宋体"/>
          <w:color w:val="auto"/>
          <w:sz w:val="24"/>
          <w:highlight w:val="none"/>
        </w:rPr>
      </w:pPr>
      <w:r>
        <w:rPr>
          <w:rFonts w:hint="eastAsia" w:ascii="宋体" w:hAnsi="宋体" w:eastAsia="宋体" w:cs="宋体"/>
          <w:color w:val="auto"/>
          <w:sz w:val="24"/>
          <w:highlight w:val="none"/>
        </w:rPr>
        <w:t>收款单位：北京中城汇能咨询服务有限公司</w:t>
      </w:r>
    </w:p>
    <w:p w14:paraId="385CE821">
      <w:pPr>
        <w:spacing w:line="360" w:lineRule="auto"/>
        <w:ind w:left="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址：北京市西城区莲花东路106号汇融大厦B座12层</w:t>
      </w:r>
    </w:p>
    <w:p w14:paraId="05F2B920">
      <w:pPr>
        <w:spacing w:line="360" w:lineRule="auto"/>
        <w:ind w:left="48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开户银行：中国建设银行北京望京支行</w:t>
      </w:r>
    </w:p>
    <w:p w14:paraId="6B44E07B">
      <w:pPr>
        <w:spacing w:line="360" w:lineRule="auto"/>
        <w:ind w:left="480"/>
        <w:rPr>
          <w:rFonts w:hint="eastAsia" w:ascii="宋体" w:hAnsi="宋体" w:eastAsia="宋体" w:cs="宋体"/>
          <w:color w:val="auto"/>
          <w:sz w:val="24"/>
          <w:highlight w:val="none"/>
        </w:rPr>
      </w:pPr>
      <w:r>
        <w:rPr>
          <w:rFonts w:hint="eastAsia" w:ascii="宋体" w:hAnsi="宋体" w:eastAsia="宋体" w:cs="宋体"/>
          <w:color w:val="auto"/>
          <w:sz w:val="24"/>
          <w:highlight w:val="none"/>
        </w:rPr>
        <w:t>账    号：11050138530000001837</w:t>
      </w:r>
    </w:p>
    <w:p w14:paraId="0A516FF1">
      <w:pPr>
        <w:spacing w:line="360" w:lineRule="auto"/>
        <w:ind w:left="480"/>
        <w:rPr>
          <w:rFonts w:hint="eastAsia" w:ascii="宋体" w:hAnsi="宋体" w:eastAsia="宋体" w:cs="宋体"/>
          <w:color w:val="auto"/>
          <w:sz w:val="24"/>
          <w:highlight w:val="none"/>
        </w:rPr>
      </w:pPr>
      <w:r>
        <w:rPr>
          <w:rFonts w:hint="eastAsia" w:ascii="宋体" w:hAnsi="宋体" w:eastAsia="宋体" w:cs="宋体"/>
          <w:color w:val="auto"/>
          <w:sz w:val="24"/>
          <w:highlight w:val="none"/>
        </w:rPr>
        <w:t>联 系 人：李经理</w:t>
      </w:r>
    </w:p>
    <w:p w14:paraId="0E08EE39">
      <w:pPr>
        <w:spacing w:line="360" w:lineRule="auto"/>
        <w:ind w:left="48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联系电话：18021691906</w:t>
      </w:r>
    </w:p>
    <w:p w14:paraId="54AEEEC2">
      <w:pPr>
        <w:spacing w:line="360" w:lineRule="auto"/>
        <w:ind w:left="480"/>
        <w:outlineLvl w:val="1"/>
        <w:rPr>
          <w:rFonts w:hint="eastAsia" w:ascii="宋体" w:hAnsi="宋体" w:eastAsia="宋体" w:cs="宋体"/>
          <w:b/>
          <w:bCs/>
          <w:color w:val="auto"/>
          <w:sz w:val="24"/>
          <w:highlight w:val="none"/>
        </w:rPr>
      </w:pPr>
      <w:bookmarkStart w:id="40" w:name="_Toc175734894"/>
      <w:r>
        <w:rPr>
          <w:rFonts w:hint="eastAsia" w:ascii="宋体" w:hAnsi="宋体" w:eastAsia="宋体" w:cs="宋体"/>
          <w:b/>
          <w:bCs/>
          <w:color w:val="auto"/>
          <w:sz w:val="24"/>
          <w:highlight w:val="none"/>
        </w:rPr>
        <w:t>5.投标文件的递交</w:t>
      </w:r>
      <w:bookmarkEnd w:id="40"/>
    </w:p>
    <w:p w14:paraId="21A54B88">
      <w:pPr>
        <w:spacing w:line="3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1投标文件递交的截止时间（投标截止时间，下同）为202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日09时30分，地点为：贵州省贵阳市观山湖区银海元隆熙府B2栋701，要求投标人有效委托代理人持授权委托书现场递交投标文件并参加开标会议。</w:t>
      </w:r>
    </w:p>
    <w:p w14:paraId="0BF45E60">
      <w:pPr>
        <w:spacing w:line="360" w:lineRule="auto"/>
        <w:ind w:left="48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5.2</w:t>
      </w:r>
      <w:r>
        <w:rPr>
          <w:rFonts w:hint="eastAsia" w:ascii="宋体" w:hAnsi="宋体" w:eastAsia="宋体" w:cs="宋体"/>
          <w:color w:val="auto"/>
          <w:sz w:val="24"/>
          <w:highlight w:val="none"/>
        </w:rPr>
        <w:t>逾期送达的或者未送达指定地点的投标文件，招标人不予受理。</w:t>
      </w:r>
    </w:p>
    <w:p w14:paraId="7ED71DA2">
      <w:pPr>
        <w:spacing w:line="360" w:lineRule="auto"/>
        <w:ind w:left="48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5.3</w:t>
      </w:r>
      <w:r>
        <w:rPr>
          <w:rFonts w:hint="eastAsia" w:ascii="宋体" w:hAnsi="宋体" w:eastAsia="宋体" w:cs="宋体"/>
          <w:color w:val="auto"/>
          <w:sz w:val="24"/>
          <w:highlight w:val="none"/>
        </w:rPr>
        <w:t>投标截止时间及递交地点如有变动，招标人将及时通知所有已购买招标文件的投标人。</w:t>
      </w:r>
    </w:p>
    <w:p w14:paraId="60516EF5">
      <w:pPr>
        <w:keepNext/>
        <w:keepLines/>
        <w:widowControl w:val="0"/>
        <w:spacing w:before="0" w:after="0" w:line="360" w:lineRule="auto"/>
        <w:ind w:firstLine="482"/>
        <w:jc w:val="both"/>
        <w:outlineLvl w:val="1"/>
        <w:rPr>
          <w:rFonts w:ascii="宋体" w:hAnsi="宋体" w:eastAsia="宋体" w:cs="宋体"/>
          <w:b/>
          <w:bCs/>
          <w:color w:val="auto"/>
          <w:kern w:val="2"/>
          <w:sz w:val="24"/>
          <w:szCs w:val="24"/>
          <w:highlight w:val="none"/>
          <w:lang w:val="en-US" w:eastAsia="zh-CN" w:bidi="ar-SA"/>
        </w:rPr>
      </w:pPr>
      <w:bookmarkStart w:id="41" w:name="_Toc175734895"/>
      <w:bookmarkStart w:id="42" w:name="_Toc175734896"/>
      <w:r>
        <w:rPr>
          <w:rFonts w:hint="eastAsia" w:ascii="宋体" w:hAnsi="宋体" w:eastAsia="宋体" w:cs="宋体"/>
          <w:b/>
          <w:bCs/>
          <w:color w:val="auto"/>
          <w:kern w:val="2"/>
          <w:sz w:val="24"/>
          <w:szCs w:val="24"/>
          <w:highlight w:val="none"/>
          <w:lang w:val="en-US" w:eastAsia="zh-CN" w:bidi="ar-SA"/>
        </w:rPr>
        <w:t>6、发布公告的媒介</w:t>
      </w:r>
      <w:bookmarkEnd w:id="41"/>
    </w:p>
    <w:p w14:paraId="217722E9">
      <w:pPr>
        <w:spacing w:line="360" w:lineRule="auto"/>
        <w:ind w:left="566" w:leftChars="186" w:hanging="175" w:hangingChars="73"/>
        <w:rPr>
          <w:rFonts w:ascii="宋体" w:hAnsi="宋体" w:eastAsia="宋体" w:cs="宋体"/>
          <w:color w:val="auto"/>
          <w:sz w:val="24"/>
          <w:highlight w:val="none"/>
        </w:rPr>
      </w:pPr>
      <w:r>
        <w:rPr>
          <w:rFonts w:hint="eastAsia" w:ascii="宋体" w:hAnsi="宋体" w:eastAsia="宋体" w:cs="宋体"/>
          <w:color w:val="auto"/>
          <w:sz w:val="24"/>
          <w:highlight w:val="none"/>
        </w:rPr>
        <w:t>本次招标公告同时在中国招标投标公共服务平台（http://www.cebpubservice.com）和中城汇能招标系统 (http://xt.ccsgcc.com.cn/)上发布。</w:t>
      </w:r>
    </w:p>
    <w:p w14:paraId="238DC805">
      <w:pPr>
        <w:keepNext/>
        <w:keepLines/>
        <w:widowControl w:val="0"/>
        <w:spacing w:before="0" w:after="0" w:line="360" w:lineRule="auto"/>
        <w:ind w:firstLine="482"/>
        <w:jc w:val="both"/>
        <w:outlineLvl w:val="1"/>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7、联系方式</w:t>
      </w:r>
      <w:bookmarkEnd w:id="42"/>
    </w:p>
    <w:p w14:paraId="2D2663C9">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招标人：贵州航能新能源有限公司</w:t>
      </w:r>
    </w:p>
    <w:p w14:paraId="363A06F5">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地址：贵州省贵阳市观山湖区银海元隆熙府B2栋701</w:t>
      </w:r>
    </w:p>
    <w:p w14:paraId="2C235B52">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联系人：张丽丹</w:t>
      </w:r>
    </w:p>
    <w:p w14:paraId="4FC60D90">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电话：15285094232</w:t>
      </w:r>
    </w:p>
    <w:p w14:paraId="7E058CF5">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招标代理机构：北京中城汇能咨询服务有限公司  </w:t>
      </w:r>
    </w:p>
    <w:p w14:paraId="2D760873">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地   址：北京市西城区莲花东路106号-汇融大厦B座，12层</w:t>
      </w:r>
    </w:p>
    <w:p w14:paraId="602D75F7">
      <w:pPr>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lang w:val="en-US" w:eastAsia="zh-CN"/>
        </w:rPr>
        <w:t>李</w:t>
      </w:r>
      <w:r>
        <w:rPr>
          <w:rFonts w:hint="eastAsia" w:ascii="宋体" w:hAnsi="宋体" w:eastAsia="宋体" w:cs="宋体"/>
          <w:color w:val="auto"/>
          <w:sz w:val="24"/>
          <w:highlight w:val="none"/>
        </w:rPr>
        <w:t>经理</w:t>
      </w:r>
      <w:r>
        <w:rPr>
          <w:rFonts w:hint="eastAsia" w:ascii="宋体" w:hAnsi="宋体" w:eastAsia="宋体" w:cs="宋体"/>
          <w:color w:val="auto"/>
          <w:sz w:val="24"/>
          <w:highlight w:val="none"/>
        </w:rPr>
        <w:tab/>
      </w:r>
    </w:p>
    <w:p w14:paraId="66BB26F8">
      <w:pPr>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lang w:val="en-US" w:eastAsia="zh-CN"/>
        </w:rPr>
        <w:t>18021691906</w:t>
      </w:r>
    </w:p>
    <w:p w14:paraId="243EDA74">
      <w:pPr>
        <w:ind w:left="60" w:firstLine="420"/>
        <w:rPr>
          <w:rFonts w:ascii="宋体" w:hAnsi="宋体" w:eastAsia="宋体" w:cs="宋体"/>
          <w:color w:val="auto"/>
          <w:sz w:val="24"/>
          <w:highlight w:val="none"/>
        </w:rPr>
      </w:pPr>
      <w:r>
        <w:rPr>
          <w:rFonts w:hint="eastAsia" w:ascii="宋体" w:hAnsi="宋体" w:eastAsia="宋体" w:cs="宋体"/>
          <w:color w:val="auto"/>
          <w:sz w:val="24"/>
          <w:highlight w:val="none"/>
        </w:rPr>
        <w:t>邮  箱：</w:t>
      </w:r>
      <w:r>
        <w:rPr>
          <w:rFonts w:ascii="Times New Roman" w:hAnsi="Times New Roman" w:eastAsia="宋体" w:cs="Times New Roman"/>
          <w:color w:val="auto"/>
          <w:highlight w:val="none"/>
        </w:rPr>
        <w:fldChar w:fldCharType="begin"/>
      </w:r>
      <w:r>
        <w:rPr>
          <w:rFonts w:ascii="Times New Roman" w:hAnsi="Times New Roman" w:eastAsia="宋体" w:cs="Times New Roman"/>
          <w:color w:val="auto"/>
          <w:highlight w:val="none"/>
        </w:rPr>
        <w:instrText xml:space="preserve"> HYPERLINK "mailto:zhangjian@ccsgcc.com.cn" </w:instrText>
      </w:r>
      <w:r>
        <w:rPr>
          <w:rFonts w:ascii="Times New Roman" w:hAnsi="Times New Roman" w:eastAsia="宋体" w:cs="Times New Roman"/>
          <w:color w:val="auto"/>
          <w:highlight w:val="none"/>
        </w:rPr>
        <w:fldChar w:fldCharType="separate"/>
      </w:r>
      <w:r>
        <w:rPr>
          <w:rFonts w:hint="eastAsia" w:ascii="Times New Roman" w:hAnsi="Times New Roman" w:eastAsia="宋体" w:cs="Times New Roman"/>
          <w:color w:val="auto"/>
          <w:highlight w:val="none"/>
          <w:lang w:val="en-US" w:eastAsia="zh-CN"/>
        </w:rPr>
        <w:t>lijiahui</w:t>
      </w:r>
      <w:r>
        <w:rPr>
          <w:rFonts w:hint="eastAsia" w:ascii="Times New Roman" w:hAnsi="Times New Roman" w:eastAsia="宋体" w:cs="Times New Roman"/>
          <w:color w:val="auto"/>
          <w:highlight w:val="none"/>
        </w:rPr>
        <w:t>@ccsgcc.com.cn</w:t>
      </w:r>
      <w:r>
        <w:rPr>
          <w:rFonts w:hint="eastAsia" w:ascii="Times New Roman" w:hAnsi="Times New Roman" w:eastAsia="宋体" w:cs="Times New Roman"/>
          <w:color w:val="auto"/>
          <w:highlight w:val="none"/>
        </w:rPr>
        <w:fldChar w:fldCharType="end"/>
      </w:r>
    </w:p>
    <w:p w14:paraId="6BE5F05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B262B"/>
    <w:multiLevelType w:val="singleLevel"/>
    <w:tmpl w:val="93FB262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C7EAB"/>
    <w:rsid w:val="07984B30"/>
    <w:rsid w:val="10A044C7"/>
    <w:rsid w:val="1A310B82"/>
    <w:rsid w:val="1C793FB9"/>
    <w:rsid w:val="34356EA0"/>
    <w:rsid w:val="3676374D"/>
    <w:rsid w:val="393D73F9"/>
    <w:rsid w:val="3B8A1EC0"/>
    <w:rsid w:val="420C31B7"/>
    <w:rsid w:val="4359242C"/>
    <w:rsid w:val="45AB73ED"/>
    <w:rsid w:val="50030775"/>
    <w:rsid w:val="51C92E73"/>
    <w:rsid w:val="51CC4711"/>
    <w:rsid w:val="527032EE"/>
    <w:rsid w:val="5AA6318A"/>
    <w:rsid w:val="6256605D"/>
    <w:rsid w:val="66C87F4A"/>
    <w:rsid w:val="696C7EAB"/>
    <w:rsid w:val="69912070"/>
    <w:rsid w:val="69A006B2"/>
    <w:rsid w:val="6B851E3A"/>
    <w:rsid w:val="73740A39"/>
    <w:rsid w:val="79270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3414</Words>
  <Characters>3781</Characters>
  <Lines>0</Lines>
  <Paragraphs>0</Paragraphs>
  <TotalTime>45</TotalTime>
  <ScaleCrop>false</ScaleCrop>
  <LinksUpToDate>false</LinksUpToDate>
  <CharactersWithSpaces>3818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2025-09-04T09:20:00Z</dcterms:created>
  <dc:creator>ㅋㅋㅋ</dc:creator>
  <cp:lastModifiedBy>ㅋㅋㅋ</cp:lastModifiedBy>
  <dcterms:modified xsi:type="dcterms:W3CDTF">2025-09-05T07:45:01Z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8E1CE19CACBD443FA0638B7E7E1DE544_11</vt:lpwstr>
  </property>
  <property fmtid="{D5CDD505-2E9C-101B-9397-08002B2CF9AE}" pid="4" name="KSOTemplateDocerSaveRecord">
    <vt:lpwstr>eyJoZGlkIjoiM2RlNjRlYjA0M2I3NzI2ZjFjM2Q2NDU2NjFjODM0NmMiLCJ1c2VySWQiOiIzODY0Mzg0MzEifQ==</vt:lpwstr>
  </property>
</Properties>
</file>