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4F44">
      <w:pPr>
        <w:pStyle w:val="2"/>
        <w:jc w:val="center"/>
        <w:rPr>
          <w:color w:val="000000"/>
        </w:rPr>
      </w:pPr>
      <w:r>
        <w:rPr>
          <w:rFonts w:hint="eastAsia"/>
          <w:color w:val="000000"/>
          <w:sz w:val="36"/>
          <w:szCs w:val="36"/>
        </w:rPr>
        <w:t>招标公告</w:t>
      </w:r>
    </w:p>
    <w:p w14:paraId="47344AB3">
      <w:pPr>
        <w:widowControl/>
        <w:tabs>
          <w:tab w:val="left" w:pos="142"/>
        </w:tabs>
        <w:autoSpaceDE w:val="0"/>
        <w:autoSpaceDN w:val="0"/>
        <w:spacing w:line="360" w:lineRule="auto"/>
        <w:jc w:val="center"/>
        <w:textAlignment w:val="bottom"/>
        <w:rPr>
          <w:rFonts w:hint="eastAsia" w:ascii="宋体" w:hAnsi="宋体"/>
          <w:b/>
          <w:bCs/>
          <w:color w:val="000000"/>
          <w:sz w:val="24"/>
        </w:rPr>
      </w:pPr>
      <w:bookmarkStart w:id="0" w:name="OLE_LINK6"/>
      <w:r>
        <w:rPr>
          <w:rFonts w:hint="eastAsia" w:ascii="宋体" w:hAnsi="宋体"/>
          <w:b/>
          <w:bCs/>
          <w:color w:val="000000"/>
          <w:sz w:val="24"/>
        </w:rPr>
        <w:t>山西临汾市浮山县</w:t>
      </w:r>
      <w:bookmarkEnd w:id="0"/>
      <w:r>
        <w:rPr>
          <w:rFonts w:hint="eastAsia" w:ascii="宋体" w:hAnsi="宋体"/>
          <w:b/>
          <w:bCs/>
          <w:color w:val="000000"/>
          <w:sz w:val="24"/>
        </w:rPr>
        <w:t>100MW风力发电项目EPC总承包工程</w:t>
      </w:r>
    </w:p>
    <w:p w14:paraId="042574A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highlight w:val="yellow"/>
        </w:rPr>
        <w:t>（招标编号：FSHNZB-202501）</w:t>
      </w:r>
    </w:p>
    <w:p w14:paraId="3120FFE8">
      <w:pPr>
        <w:autoSpaceDE w:val="0"/>
        <w:autoSpaceDN w:val="0"/>
        <w:adjustRightInd w:val="0"/>
        <w:spacing w:line="360" w:lineRule="auto"/>
        <w:jc w:val="left"/>
        <w:rPr>
          <w:color w:val="000000"/>
          <w:szCs w:val="21"/>
        </w:rPr>
      </w:pPr>
    </w:p>
    <w:p w14:paraId="55D202BE">
      <w:pPr>
        <w:autoSpaceDE w:val="0"/>
        <w:autoSpaceDN w:val="0"/>
        <w:adjustRightInd w:val="0"/>
        <w:spacing w:line="360" w:lineRule="auto"/>
        <w:jc w:val="left"/>
        <w:rPr>
          <w:rFonts w:hint="eastAsia" w:ascii="宋体" w:hAnsi="宋体"/>
          <w:color w:val="000000"/>
          <w:sz w:val="24"/>
        </w:rPr>
      </w:pPr>
      <w:r>
        <w:rPr>
          <w:rFonts w:hint="eastAsia"/>
          <w:color w:val="000000"/>
          <w:sz w:val="24"/>
        </w:rPr>
        <w:t>招标项目所在地区</w:t>
      </w:r>
      <w:r>
        <w:rPr>
          <w:rFonts w:hint="eastAsia" w:ascii="宋体" w:hAnsi="宋体" w:cs="宋体"/>
          <w:color w:val="000000"/>
          <w:sz w:val="24"/>
        </w:rPr>
        <w:t>：山西临汾市浮山县</w:t>
      </w:r>
    </w:p>
    <w:p w14:paraId="1ABDF6B5">
      <w:pPr>
        <w:pStyle w:val="3"/>
        <w:spacing w:line="400" w:lineRule="exact"/>
        <w:rPr>
          <w:rFonts w:hint="eastAsia"/>
          <w:color w:val="000000"/>
          <w:lang w:val="zh-CN"/>
        </w:rPr>
      </w:pPr>
      <w:r>
        <w:rPr>
          <w:rFonts w:hint="eastAsia"/>
          <w:color w:val="000000"/>
          <w:lang w:val="zh-CN"/>
        </w:rPr>
        <w:t>1招标条件</w:t>
      </w:r>
    </w:p>
    <w:p w14:paraId="485E352D">
      <w:pPr>
        <w:autoSpaceDE w:val="0"/>
        <w:autoSpaceDN w:val="0"/>
        <w:adjustRightInd w:val="0"/>
        <w:spacing w:line="400" w:lineRule="exact"/>
        <w:ind w:firstLine="480" w:firstLineChars="200"/>
        <w:rPr>
          <w:rFonts w:hint="eastAsia" w:ascii="宋体" w:hAnsi="宋体" w:cs="宋体"/>
          <w:bCs/>
          <w:color w:val="000000"/>
          <w:sz w:val="24"/>
          <w:lang w:val="zh-CN"/>
        </w:rPr>
      </w:pPr>
      <w:bookmarkStart w:id="1" w:name="OLE_LINK7"/>
      <w:bookmarkStart w:id="2" w:name="OLE_LINK8"/>
      <w:r>
        <w:rPr>
          <w:rFonts w:hint="eastAsia" w:ascii="宋体" w:hAnsi="宋体" w:cs="宋体"/>
          <w:bCs/>
          <w:color w:val="000000"/>
          <w:sz w:val="24"/>
          <w:u w:val="single"/>
        </w:rPr>
        <w:t>山西临汾市浮山县100MW风力发电项目</w:t>
      </w:r>
      <w:bookmarkEnd w:id="1"/>
      <w:r>
        <w:rPr>
          <w:rFonts w:hint="eastAsia" w:ascii="宋体" w:hAnsi="宋体" w:cs="宋体"/>
          <w:bCs/>
          <w:color w:val="000000"/>
          <w:sz w:val="24"/>
          <w:u w:val="single"/>
          <w:lang w:val="zh-CN"/>
        </w:rPr>
        <w:t>已由</w:t>
      </w:r>
      <w:r>
        <w:rPr>
          <w:rFonts w:hint="eastAsia" w:ascii="宋体" w:hAnsi="宋体" w:cs="宋体"/>
          <w:bCs/>
          <w:color w:val="000000"/>
          <w:sz w:val="24"/>
          <w:u w:val="single"/>
        </w:rPr>
        <w:t>山西能源局</w:t>
      </w:r>
      <w:r>
        <w:rPr>
          <w:rFonts w:hint="eastAsia" w:ascii="宋体" w:hAnsi="宋体" w:cs="宋体"/>
          <w:bCs/>
          <w:color w:val="000000"/>
          <w:sz w:val="24"/>
          <w:lang w:val="zh-CN"/>
        </w:rPr>
        <w:t>核准（备案）</w:t>
      </w:r>
      <w:bookmarkEnd w:id="2"/>
      <w:r>
        <w:rPr>
          <w:rFonts w:hint="eastAsia" w:ascii="宋体" w:hAnsi="宋体" w:cs="宋体"/>
          <w:bCs/>
          <w:color w:val="000000"/>
          <w:sz w:val="24"/>
          <w:lang w:val="zh-CN"/>
        </w:rPr>
        <w:t>，项目业主为</w:t>
      </w:r>
      <w:r>
        <w:rPr>
          <w:rFonts w:hint="eastAsia" w:ascii="宋体" w:hAnsi="宋体" w:cs="宋体"/>
          <w:bCs/>
          <w:color w:val="000000"/>
          <w:sz w:val="24"/>
          <w:u w:val="single"/>
        </w:rPr>
        <w:t>浮山航能新能源有限公司</w:t>
      </w:r>
      <w:r>
        <w:rPr>
          <w:rFonts w:hint="eastAsia" w:ascii="宋体" w:hAnsi="宋体" w:cs="宋体"/>
          <w:bCs/>
          <w:color w:val="000000"/>
          <w:sz w:val="24"/>
          <w:lang w:val="zh-CN"/>
        </w:rPr>
        <w:t>（以下简称“招标人”）。建设资金来自自筹加贷款。项目已具备招标条件，现将</w:t>
      </w:r>
      <w:r>
        <w:rPr>
          <w:rFonts w:hint="eastAsia" w:ascii="宋体" w:hAnsi="宋体"/>
          <w:bCs/>
          <w:color w:val="000000"/>
          <w:sz w:val="24"/>
        </w:rPr>
        <w:t>该项目</w:t>
      </w:r>
      <w:r>
        <w:rPr>
          <w:rFonts w:hint="eastAsia" w:ascii="宋体" w:hAnsi="宋体" w:cs="宋体"/>
          <w:bCs/>
          <w:color w:val="000000"/>
          <w:sz w:val="24"/>
          <w:lang w:val="zh-CN"/>
        </w:rPr>
        <w:t>的EPC总承包工程进行公开招标。</w:t>
      </w:r>
    </w:p>
    <w:p w14:paraId="24E2B4A5">
      <w:pPr>
        <w:autoSpaceDE w:val="0"/>
        <w:autoSpaceDN w:val="0"/>
        <w:adjustRightInd w:val="0"/>
        <w:spacing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本项目</w:t>
      </w:r>
      <w:r>
        <w:rPr>
          <w:rFonts w:hint="eastAsia" w:ascii="宋体" w:hAnsi="宋体" w:cs="宋体"/>
          <w:bCs/>
          <w:color w:val="000000"/>
          <w:sz w:val="24"/>
          <w:lang w:val="zh-CN"/>
        </w:rPr>
        <w:t>招标结束后，招标人将与中标人签署EPC</w:t>
      </w:r>
      <w:r>
        <w:rPr>
          <w:rFonts w:hint="eastAsia" w:ascii="宋体" w:hAnsi="宋体" w:cs="宋体"/>
          <w:bCs/>
          <w:color w:val="000000"/>
          <w:sz w:val="24"/>
        </w:rPr>
        <w:t>总承包</w:t>
      </w:r>
      <w:r>
        <w:rPr>
          <w:rFonts w:hint="eastAsia" w:ascii="宋体" w:hAnsi="宋体" w:cs="宋体"/>
          <w:bCs/>
          <w:color w:val="000000"/>
          <w:sz w:val="24"/>
          <w:lang w:val="zh-CN"/>
        </w:rPr>
        <w:t>合同，请各投标人知悉。</w:t>
      </w:r>
    </w:p>
    <w:p w14:paraId="742EC408">
      <w:pPr>
        <w:pStyle w:val="3"/>
        <w:spacing w:line="400" w:lineRule="exact"/>
        <w:rPr>
          <w:rFonts w:hint="eastAsia"/>
          <w:color w:val="000000"/>
          <w:lang w:val="zh-CN"/>
        </w:rPr>
      </w:pPr>
      <w:r>
        <w:rPr>
          <w:rFonts w:hint="eastAsia"/>
          <w:color w:val="000000"/>
          <w:lang w:val="zh-CN"/>
        </w:rPr>
        <w:t>2项目概况</w:t>
      </w:r>
      <w:r>
        <w:rPr>
          <w:rFonts w:hint="eastAsia"/>
          <w:color w:val="000000"/>
        </w:rPr>
        <w:t>和</w:t>
      </w:r>
      <w:r>
        <w:rPr>
          <w:rFonts w:hint="eastAsia"/>
          <w:color w:val="000000"/>
          <w:lang w:val="zh-CN"/>
        </w:rPr>
        <w:t>招标范围</w:t>
      </w:r>
    </w:p>
    <w:p w14:paraId="2C568D65">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2.1项目概况</w:t>
      </w:r>
    </w:p>
    <w:p w14:paraId="0FD7B945">
      <w:pPr>
        <w:spacing w:line="400" w:lineRule="exact"/>
        <w:ind w:firstLine="480" w:firstLineChars="200"/>
        <w:rPr>
          <w:rFonts w:cs="宋体"/>
          <w:color w:val="000000"/>
          <w:sz w:val="24"/>
        </w:rPr>
      </w:pPr>
      <w:r>
        <w:rPr>
          <w:rFonts w:hint="eastAsia" w:cs="宋体"/>
          <w:color w:val="000000"/>
          <w:sz w:val="24"/>
        </w:rPr>
        <w:t>山西临汾市浮山县</w:t>
      </w:r>
      <w:r>
        <w:rPr>
          <w:rFonts w:cs="宋体"/>
          <w:color w:val="000000"/>
          <w:sz w:val="24"/>
        </w:rPr>
        <w:t>100MW</w:t>
      </w:r>
      <w:r>
        <w:rPr>
          <w:rFonts w:hint="eastAsia" w:cs="宋体"/>
          <w:color w:val="000000"/>
          <w:sz w:val="24"/>
        </w:rPr>
        <w:t>风力发电项目工程位山西省临汾市浮山县境内寨圪塔乡西里村、杨家河村一带。风电场中心距离浮山县城直线距离约</w:t>
      </w:r>
      <w:r>
        <w:rPr>
          <w:rFonts w:cs="宋体"/>
          <w:color w:val="000000"/>
          <w:sz w:val="24"/>
        </w:rPr>
        <w:t>22km</w:t>
      </w:r>
      <w:r>
        <w:rPr>
          <w:rFonts w:hint="eastAsia" w:cs="宋体"/>
          <w:color w:val="000000"/>
          <w:sz w:val="24"/>
        </w:rPr>
        <w:t>。地理坐标处于东经</w:t>
      </w:r>
      <w:r>
        <w:rPr>
          <w:rFonts w:cs="宋体"/>
          <w:color w:val="000000"/>
          <w:sz w:val="24"/>
        </w:rPr>
        <w:t>112.015</w:t>
      </w:r>
      <w:r>
        <w:rPr>
          <w:rFonts w:hint="eastAsia" w:cs="宋体"/>
          <w:color w:val="000000"/>
          <w:sz w:val="24"/>
        </w:rPr>
        <w:t>°</w:t>
      </w:r>
      <w:r>
        <w:rPr>
          <w:rFonts w:cs="宋体"/>
          <w:color w:val="000000"/>
          <w:sz w:val="24"/>
        </w:rPr>
        <w:t>~112.115</w:t>
      </w:r>
      <w:r>
        <w:rPr>
          <w:rFonts w:hint="eastAsia" w:cs="宋体"/>
          <w:color w:val="000000"/>
          <w:sz w:val="24"/>
        </w:rPr>
        <w:t>°，北纬</w:t>
      </w:r>
      <w:r>
        <w:rPr>
          <w:rFonts w:cs="宋体"/>
          <w:color w:val="000000"/>
          <w:sz w:val="24"/>
        </w:rPr>
        <w:t>35.869</w:t>
      </w:r>
      <w:r>
        <w:rPr>
          <w:rFonts w:hint="eastAsia" w:cs="宋体"/>
          <w:color w:val="000000"/>
          <w:sz w:val="24"/>
        </w:rPr>
        <w:t>°</w:t>
      </w:r>
      <w:r>
        <w:rPr>
          <w:rFonts w:cs="宋体"/>
          <w:color w:val="000000"/>
          <w:sz w:val="24"/>
        </w:rPr>
        <w:t>~35.924</w:t>
      </w:r>
      <w:r>
        <w:rPr>
          <w:rFonts w:hint="eastAsia" w:cs="宋体"/>
          <w:color w:val="000000"/>
          <w:sz w:val="24"/>
        </w:rPr>
        <w:t>°</w:t>
      </w:r>
      <w:r>
        <w:rPr>
          <w:rFonts w:cs="宋体"/>
          <w:color w:val="000000"/>
          <w:sz w:val="24"/>
        </w:rPr>
        <w:t>N</w:t>
      </w:r>
      <w:r>
        <w:rPr>
          <w:rFonts w:hint="eastAsia" w:cs="宋体"/>
          <w:color w:val="000000"/>
          <w:sz w:val="24"/>
        </w:rPr>
        <w:t>之间。</w:t>
      </w:r>
    </w:p>
    <w:p w14:paraId="1BA70381">
      <w:pPr>
        <w:spacing w:line="400" w:lineRule="exact"/>
        <w:ind w:firstLine="480" w:firstLineChars="200"/>
        <w:rPr>
          <w:rFonts w:hint="eastAsia" w:ascii="宋体" w:hAnsi="宋体" w:cs="宋体"/>
          <w:color w:val="000000"/>
          <w:sz w:val="24"/>
        </w:rPr>
      </w:pPr>
      <w:bookmarkStart w:id="3" w:name="OLE_LINK5"/>
      <w:r>
        <w:rPr>
          <w:rFonts w:hint="eastAsia" w:ascii="宋体" w:hAnsi="宋体" w:cs="宋体"/>
          <w:color w:val="000000"/>
          <w:sz w:val="24"/>
        </w:rPr>
        <w:t>项目装机容为100MW。主要建设内容为安装16台轮毂高度125m的6.25MW风电发电机组及配套箱式变压器、升压站及其他附属配套设施</w:t>
      </w:r>
      <w:bookmarkEnd w:id="3"/>
      <w:r>
        <w:rPr>
          <w:rFonts w:hint="eastAsia" w:ascii="宋体" w:hAnsi="宋体" w:cs="宋体"/>
          <w:color w:val="000000"/>
          <w:sz w:val="24"/>
        </w:rPr>
        <w:t>。</w:t>
      </w:r>
    </w:p>
    <w:p w14:paraId="1873B06A">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2.2招标范围</w:t>
      </w:r>
    </w:p>
    <w:p w14:paraId="126C90BA">
      <w:pPr>
        <w:spacing w:line="400" w:lineRule="exact"/>
        <w:ind w:firstLine="480" w:firstLineChars="200"/>
        <w:rPr>
          <w:rFonts w:hint="eastAsia" w:ascii="宋体" w:hAnsi="宋体" w:cs="宋体"/>
          <w:color w:val="000000"/>
          <w:sz w:val="24"/>
          <w:u w:val="single"/>
        </w:rPr>
      </w:pPr>
      <w:r>
        <w:rPr>
          <w:rFonts w:hint="eastAsia" w:ascii="宋体" w:hAnsi="宋体" w:cs="宋体"/>
          <w:color w:val="000000"/>
          <w:sz w:val="24"/>
        </w:rPr>
        <w:t>（1）项目规模：</w:t>
      </w:r>
      <w:r>
        <w:rPr>
          <w:rFonts w:hint="eastAsia" w:ascii="宋体" w:hAnsi="宋体" w:cs="宋体"/>
          <w:color w:val="000000"/>
          <w:sz w:val="24"/>
          <w:u w:val="single"/>
        </w:rPr>
        <w:t>100MW；</w:t>
      </w:r>
    </w:p>
    <w:p w14:paraId="08C653D5">
      <w:pPr>
        <w:spacing w:line="400" w:lineRule="exact"/>
        <w:ind w:firstLine="480" w:firstLineChars="200"/>
        <w:rPr>
          <w:rFonts w:hint="eastAsia" w:ascii="宋体" w:hAnsi="宋体" w:cs="宋体"/>
          <w:color w:val="000000"/>
          <w:sz w:val="24"/>
        </w:rPr>
      </w:pPr>
      <w:r>
        <w:rPr>
          <w:rFonts w:hint="eastAsia" w:ascii="宋体" w:hAnsi="宋体" w:cs="宋体"/>
          <w:color w:val="000000"/>
          <w:sz w:val="24"/>
          <w:highlight w:val="yellow"/>
        </w:rPr>
        <w:t>（2）</w:t>
      </w:r>
      <w:bookmarkStart w:id="4" w:name="_Hlk17721111"/>
      <w:r>
        <w:rPr>
          <w:rFonts w:hint="eastAsia" w:ascii="宋体" w:hAnsi="宋体" w:cs="宋体"/>
          <w:color w:val="000000"/>
          <w:sz w:val="24"/>
          <w:highlight w:val="yellow"/>
        </w:rPr>
        <w:t>计划并网时间：2026年12月30日首批机组并网发电，2027年06月30日全部机组并网发电。具体开工日期以招标人或监理人通知为准。</w:t>
      </w:r>
    </w:p>
    <w:bookmarkEnd w:id="4"/>
    <w:p w14:paraId="53E66B23">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w:t>
      </w:r>
      <w:bookmarkStart w:id="5" w:name="_Hlk17724038"/>
      <w:r>
        <w:rPr>
          <w:rFonts w:hint="eastAsia" w:ascii="宋体" w:hAnsi="宋体" w:cs="宋体"/>
          <w:color w:val="000000"/>
          <w:sz w:val="24"/>
        </w:rPr>
        <w:t>招标范围：</w:t>
      </w:r>
    </w:p>
    <w:p w14:paraId="6228E0CA">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整个项目的勘察设计，手续办理，项目所有采购及建安、调试、检测、试验、竣工验收、移交以及提供质量保证期内的服务等。投标人负责协调、电网并网规定的手续以及法律法规要求的各项验收并取得正式批复文件。具体包括以下内容：</w:t>
      </w:r>
    </w:p>
    <w:p w14:paraId="696AAE38">
      <w:pPr>
        <w:pStyle w:val="8"/>
        <w:numPr>
          <w:ilvl w:val="0"/>
          <w:numId w:val="1"/>
        </w:numPr>
        <w:spacing w:line="400" w:lineRule="exact"/>
        <w:ind w:firstLineChars="0"/>
        <w:rPr>
          <w:rFonts w:hint="eastAsia" w:ascii="宋体" w:hAnsi="宋体" w:cs="宋体"/>
          <w:color w:val="000000"/>
          <w:sz w:val="24"/>
        </w:rPr>
      </w:pPr>
      <w:r>
        <w:rPr>
          <w:rFonts w:hint="eastAsia" w:ascii="宋体" w:hAnsi="宋体" w:cs="宋体"/>
          <w:color w:val="000000"/>
          <w:sz w:val="24"/>
        </w:rPr>
        <w:t>勘察设计，包括微观选址、地勘、测量、初步设计、施工图设计、竣工图绘制。</w:t>
      </w:r>
    </w:p>
    <w:p w14:paraId="56853275">
      <w:pPr>
        <w:pStyle w:val="9"/>
        <w:numPr>
          <w:ilvl w:val="0"/>
          <w:numId w:val="1"/>
        </w:numPr>
        <w:spacing w:line="400" w:lineRule="exact"/>
        <w:ind w:firstLineChars="0"/>
        <w:contextualSpacing/>
        <w:rPr>
          <w:rFonts w:hint="eastAsia" w:cs="宋体"/>
          <w:color w:val="000000"/>
          <w:kern w:val="0"/>
          <w:szCs w:val="24"/>
        </w:rPr>
      </w:pPr>
      <w:r>
        <w:rPr>
          <w:rFonts w:hint="eastAsia" w:cs="宋体"/>
          <w:color w:val="000000"/>
          <w:kern w:val="0"/>
          <w:szCs w:val="24"/>
        </w:rPr>
        <w:t>设备及材料：风电场（含风机、塔筒等）、集电线路、升压站、送出线路（如需）所有设备及材料（含备品备件、专用工具、仪器仪表等）采购、检测、检验、调试、试验、催交、运输、保险、接车、卸车、二次倒运、开箱验收、仓储保管等。</w:t>
      </w:r>
    </w:p>
    <w:p w14:paraId="45771E1D">
      <w:pPr>
        <w:pStyle w:val="9"/>
        <w:numPr>
          <w:ilvl w:val="0"/>
          <w:numId w:val="1"/>
        </w:numPr>
        <w:spacing w:line="400" w:lineRule="exact"/>
        <w:ind w:firstLineChars="0"/>
        <w:contextualSpacing/>
        <w:rPr>
          <w:rFonts w:hint="eastAsia" w:cs="宋体"/>
          <w:color w:val="000000"/>
          <w:kern w:val="0"/>
          <w:szCs w:val="24"/>
        </w:rPr>
      </w:pPr>
      <w:r>
        <w:rPr>
          <w:rFonts w:hint="eastAsia" w:cs="宋体"/>
          <w:color w:val="000000"/>
          <w:kern w:val="0"/>
          <w:szCs w:val="24"/>
        </w:rPr>
        <w:t>风电场建筑及安装工程：包含但不限于以下内容：风机基础工程、箱变基础工程、风机及塔筒安装工程、箱变基础及安装调试工程，全场接地工程。</w:t>
      </w:r>
    </w:p>
    <w:p w14:paraId="5D9FC40D">
      <w:pPr>
        <w:pStyle w:val="9"/>
        <w:numPr>
          <w:ilvl w:val="0"/>
          <w:numId w:val="1"/>
        </w:numPr>
        <w:spacing w:line="400" w:lineRule="exact"/>
        <w:ind w:firstLineChars="0"/>
        <w:contextualSpacing/>
        <w:rPr>
          <w:rFonts w:hint="eastAsia" w:cs="宋体"/>
          <w:color w:val="000000"/>
          <w:kern w:val="0"/>
        </w:rPr>
      </w:pPr>
      <w:r>
        <w:rPr>
          <w:rFonts w:hint="eastAsia" w:cs="宋体"/>
          <w:color w:val="000000"/>
          <w:kern w:val="0"/>
        </w:rPr>
        <w:t>道路及平台工程：</w:t>
      </w:r>
      <w:r>
        <w:rPr>
          <w:rFonts w:hint="eastAsia" w:cs="宋体"/>
          <w:color w:val="000000"/>
          <w:kern w:val="0"/>
          <w:szCs w:val="24"/>
        </w:rPr>
        <w:t>包括但不限于场内道路工程与场外道路改造及清障（包括但不限于场外现有道路及需新建的道路，保障大件顺利通行，直至项目竣工验收），满足吊装要求的风机安装平台工程。</w:t>
      </w:r>
      <w:r>
        <w:rPr>
          <w:rFonts w:hint="eastAsia" w:cs="宋体"/>
          <w:color w:val="000000"/>
          <w:kern w:val="0"/>
        </w:rPr>
        <w:t>（包含但不限于：防洪涝设施、护坡、挡墙、排水沟、植被恢复、绿化等）等恢复。</w:t>
      </w:r>
    </w:p>
    <w:p w14:paraId="0421EEDE">
      <w:pPr>
        <w:pStyle w:val="4"/>
        <w:numPr>
          <w:ilvl w:val="0"/>
          <w:numId w:val="1"/>
        </w:numPr>
        <w:spacing w:line="400" w:lineRule="exact"/>
        <w:rPr>
          <w:rFonts w:hint="eastAsia" w:ascii="宋体" w:hAnsi="宋体" w:cs="宋体"/>
          <w:color w:val="000000"/>
          <w:sz w:val="24"/>
        </w:rPr>
      </w:pPr>
      <w:r>
        <w:rPr>
          <w:rFonts w:hint="eastAsia" w:ascii="宋体" w:hAnsi="宋体" w:cs="宋体"/>
          <w:color w:val="000000"/>
          <w:sz w:val="24"/>
        </w:rPr>
        <w:t>集电线路工程：集电线路建筑、安装、调试，电缆工程，光缆工程，全场接地工程。</w:t>
      </w:r>
    </w:p>
    <w:p w14:paraId="40B65228">
      <w:pPr>
        <w:pStyle w:val="4"/>
        <w:numPr>
          <w:ilvl w:val="0"/>
          <w:numId w:val="1"/>
        </w:numPr>
        <w:spacing w:line="400" w:lineRule="exact"/>
        <w:rPr>
          <w:rFonts w:hint="eastAsia" w:ascii="宋体" w:hAnsi="宋体" w:cs="宋体"/>
          <w:color w:val="000000"/>
          <w:sz w:val="24"/>
        </w:rPr>
      </w:pPr>
      <w:r>
        <w:rPr>
          <w:rFonts w:hint="eastAsia" w:ascii="宋体" w:hAnsi="宋体" w:cs="宋体"/>
          <w:color w:val="000000"/>
          <w:kern w:val="0"/>
          <w:sz w:val="24"/>
        </w:rPr>
        <w:t>升压站全部建筑及安装工程，消防、安防工程，给排水工程，所配置设备范围及功能需满足当地电网公司的相关要求。升压站全套电气系统的单体、分系统、整套启动试验、调试、联调、试运行、消缺、竣工验收。涉网试验（包括但不限于：风电场电能质量测试、风电场有功功率控制能力测试、风电场无功/电压控制能力测试、风电场无功补偿装置并网性能测试、风电场惯量响应和一次调频测试/评价、风电场电气仿真模型评价、风电场故障能力仿真评价、风电场电压、频率适应能力评价等所有涉及的试验。并且需满足当地电网相关要求）</w:t>
      </w:r>
    </w:p>
    <w:p w14:paraId="32C530D9">
      <w:pPr>
        <w:pStyle w:val="4"/>
        <w:numPr>
          <w:ilvl w:val="0"/>
          <w:numId w:val="1"/>
        </w:numPr>
        <w:spacing w:line="400" w:lineRule="exact"/>
        <w:ind w:left="849" w:leftChars="203" w:hanging="423"/>
        <w:rPr>
          <w:rFonts w:hint="eastAsia" w:ascii="宋体" w:hAnsi="宋体" w:cs="宋体"/>
          <w:color w:val="000000"/>
          <w:sz w:val="24"/>
        </w:rPr>
      </w:pPr>
      <w:r>
        <w:rPr>
          <w:rFonts w:hint="eastAsia" w:ascii="宋体" w:hAnsi="宋体" w:cs="宋体"/>
          <w:color w:val="000000"/>
          <w:kern w:val="0"/>
          <w:sz w:val="24"/>
        </w:rPr>
        <w:t>送出线路及对侧改造工程，包含但不限于</w:t>
      </w:r>
      <w:r>
        <w:rPr>
          <w:rFonts w:hint="eastAsia" w:ascii="宋体" w:hAnsi="宋体" w:cs="宋体"/>
          <w:color w:val="000000"/>
          <w:sz w:val="24"/>
        </w:rPr>
        <w:t>线路建筑、安装、调试，电缆工程，光缆工程，全场接地工程；对侧间隔进站手续及相关</w:t>
      </w:r>
      <w:r>
        <w:rPr>
          <w:rFonts w:hint="eastAsia" w:ascii="宋体" w:hAnsi="宋体" w:cs="宋体"/>
          <w:color w:val="000000"/>
          <w:kern w:val="0"/>
          <w:sz w:val="24"/>
        </w:rPr>
        <w:t>电气系统的安装、单体、分系统、间隔启动试验、调试、联调、试运行、消缺、竣工验收，需满足当地电网相关要求。</w:t>
      </w:r>
    </w:p>
    <w:p w14:paraId="35D9AD2A">
      <w:pPr>
        <w:pStyle w:val="4"/>
        <w:numPr>
          <w:ilvl w:val="0"/>
          <w:numId w:val="1"/>
        </w:numPr>
        <w:spacing w:line="400" w:lineRule="exact"/>
        <w:rPr>
          <w:rFonts w:hint="eastAsia" w:ascii="宋体" w:hAnsi="宋体" w:cs="宋体"/>
          <w:color w:val="000000"/>
          <w:sz w:val="24"/>
        </w:rPr>
      </w:pPr>
      <w:r>
        <w:rPr>
          <w:rFonts w:hint="eastAsia" w:ascii="宋体" w:hAnsi="宋体" w:cs="宋体"/>
          <w:bCs/>
          <w:color w:val="000000"/>
          <w:sz w:val="24"/>
        </w:rPr>
        <w:t>配合业主完成项目工程土地征用及相关协调工作</w:t>
      </w:r>
      <w:r>
        <w:rPr>
          <w:rFonts w:hint="eastAsia" w:ascii="宋体" w:hAnsi="宋体" w:cs="宋体"/>
          <w:color w:val="000000"/>
          <w:sz w:val="24"/>
        </w:rPr>
        <w:t>并承担相应费用；配合办理</w:t>
      </w:r>
      <w:r>
        <w:rPr>
          <w:rFonts w:hint="eastAsia" w:ascii="宋体" w:hAnsi="宋体" w:cs="宋体"/>
          <w:bCs/>
          <w:color w:val="000000"/>
          <w:sz w:val="24"/>
        </w:rPr>
        <w:t>施工有关的许可文件（包括办理地方设计、施工备案手续，劳动安全与职业健康及环境保护许可手续、土地许可手续等）并承担相应费用</w:t>
      </w:r>
      <w:r>
        <w:rPr>
          <w:rFonts w:hint="eastAsia" w:ascii="宋体" w:hAnsi="宋体" w:cs="宋体"/>
          <w:color w:val="000000"/>
          <w:kern w:val="0"/>
          <w:sz w:val="24"/>
        </w:rPr>
        <w:t>，配合办理</w:t>
      </w:r>
      <w:r>
        <w:rPr>
          <w:rFonts w:hint="eastAsia" w:ascii="宋体" w:hAnsi="宋体" w:cs="宋体"/>
          <w:bCs/>
          <w:color w:val="000000"/>
          <w:sz w:val="24"/>
        </w:rPr>
        <w:t>防雷、消防、劳动安全卫生、升压站电磁辐射等备案及验收</w:t>
      </w:r>
      <w:r>
        <w:rPr>
          <w:rFonts w:hint="eastAsia"/>
          <w:bCs/>
        </w:rPr>
        <w:t>手续。</w:t>
      </w:r>
    </w:p>
    <w:p w14:paraId="75970CB5">
      <w:pPr>
        <w:pStyle w:val="8"/>
        <w:numPr>
          <w:ilvl w:val="0"/>
          <w:numId w:val="1"/>
        </w:numPr>
        <w:spacing w:line="400" w:lineRule="exact"/>
        <w:ind w:firstLineChars="0"/>
        <w:rPr>
          <w:rFonts w:hint="eastAsia" w:ascii="宋体" w:hAnsi="宋体" w:cs="宋体"/>
          <w:bCs/>
          <w:color w:val="000000"/>
          <w:sz w:val="24"/>
        </w:rPr>
      </w:pPr>
      <w:r>
        <w:rPr>
          <w:rFonts w:hint="eastAsia" w:ascii="宋体" w:hAnsi="宋体" w:cs="宋体"/>
          <w:bCs/>
          <w:color w:val="000000"/>
          <w:sz w:val="24"/>
        </w:rPr>
        <w:t>招标人提出需投标人配合的其他工作。</w:t>
      </w:r>
    </w:p>
    <w:bookmarkEnd w:id="5"/>
    <w:p w14:paraId="7CD1249D">
      <w:pPr>
        <w:pStyle w:val="3"/>
        <w:spacing w:line="400" w:lineRule="exact"/>
        <w:ind w:firstLine="138"/>
        <w:rPr>
          <w:rFonts w:hint="eastAsia"/>
          <w:color w:val="000000"/>
          <w:lang w:val="zh-CN"/>
        </w:rPr>
      </w:pPr>
      <w:r>
        <w:rPr>
          <w:rFonts w:hint="eastAsia"/>
          <w:b/>
          <w:color w:val="000000"/>
          <w:lang w:val="zh-CN"/>
        </w:rPr>
        <w:t>3投</w:t>
      </w:r>
      <w:r>
        <w:rPr>
          <w:rFonts w:hint="eastAsia"/>
          <w:color w:val="000000"/>
          <w:lang w:val="zh-CN"/>
        </w:rPr>
        <w:t>标人资格要求</w:t>
      </w:r>
    </w:p>
    <w:p w14:paraId="669A6322">
      <w:pPr>
        <w:autoSpaceDE w:val="0"/>
        <w:autoSpaceDN w:val="0"/>
        <w:adjustRightInd w:val="0"/>
        <w:spacing w:before="120" w:beforeLines="50" w:after="120" w:afterLines="50" w:line="400" w:lineRule="exact"/>
        <w:ind w:firstLine="480" w:firstLineChars="200"/>
        <w:jc w:val="left"/>
        <w:rPr>
          <w:rFonts w:hint="eastAsia" w:ascii="宋体" w:hAnsi="宋体" w:cs="宋体"/>
          <w:bCs/>
          <w:color w:val="000000"/>
          <w:sz w:val="24"/>
          <w:lang w:val="zh-CN"/>
        </w:rPr>
      </w:pPr>
      <w:r>
        <w:rPr>
          <w:rFonts w:hint="eastAsia" w:ascii="宋体" w:hAnsi="宋体" w:cs="宋体"/>
          <w:bCs/>
          <w:color w:val="000000"/>
          <w:sz w:val="24"/>
          <w:lang w:val="zh-CN"/>
        </w:rPr>
        <w:t>3.1</w:t>
      </w:r>
      <w:r>
        <w:rPr>
          <w:rFonts w:hint="eastAsia" w:ascii="宋体" w:hAnsi="宋体"/>
          <w:color w:val="000000"/>
          <w:sz w:val="24"/>
        </w:rPr>
        <w:t>投标人必须具有中华人民共和国独立法人资格，且注册资金不低于人民币4000万元。</w:t>
      </w:r>
    </w:p>
    <w:p w14:paraId="45A276E0">
      <w:pPr>
        <w:autoSpaceDE w:val="0"/>
        <w:autoSpaceDN w:val="0"/>
        <w:adjustRightInd w:val="0"/>
        <w:spacing w:before="120" w:beforeLines="50" w:after="120" w:afterLines="50" w:line="400" w:lineRule="exact"/>
        <w:ind w:firstLine="480" w:firstLineChars="200"/>
        <w:jc w:val="left"/>
        <w:rPr>
          <w:rFonts w:hint="eastAsia" w:ascii="宋体" w:hAnsi="宋体" w:cs="宋体"/>
          <w:bCs/>
          <w:color w:val="000000"/>
          <w:sz w:val="24"/>
        </w:rPr>
      </w:pPr>
      <w:r>
        <w:rPr>
          <w:rFonts w:hint="eastAsia" w:ascii="宋体" w:hAnsi="宋体" w:cs="宋体"/>
          <w:bCs/>
          <w:color w:val="000000"/>
          <w:sz w:val="24"/>
        </w:rPr>
        <w:t>3.2</w:t>
      </w:r>
      <w:r>
        <w:rPr>
          <w:rFonts w:hint="eastAsia" w:ascii="宋体" w:hAnsi="宋体"/>
          <w:color w:val="000000"/>
          <w:sz w:val="24"/>
        </w:rPr>
        <w:t>投标人应通过三标管理体系标准认证，具有完备的质量、环境、职业健康与安全管理体系认证证书。</w:t>
      </w:r>
    </w:p>
    <w:p w14:paraId="23987A75">
      <w:pPr>
        <w:autoSpaceDE w:val="0"/>
        <w:autoSpaceDN w:val="0"/>
        <w:adjustRightInd w:val="0"/>
        <w:spacing w:before="120" w:beforeLines="50" w:after="120" w:afterLines="50" w:line="400" w:lineRule="exact"/>
        <w:ind w:firstLine="480" w:firstLineChars="200"/>
        <w:jc w:val="left"/>
        <w:rPr>
          <w:rFonts w:hint="eastAsia" w:ascii="宋体" w:hAnsi="宋体" w:cs="宋体"/>
          <w:bCs/>
          <w:color w:val="000000" w:themeColor="text1"/>
          <w:sz w:val="24"/>
          <w:u w:val="single"/>
          <w:lang w:val="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3.3资质要求：</w:t>
      </w:r>
      <w:r>
        <w:rPr>
          <w:rFonts w:hint="eastAsia" w:ascii="宋体" w:hAnsi="宋体" w:cs="宋体"/>
          <w:bCs/>
          <w:color w:val="000000" w:themeColor="text1"/>
          <w:sz w:val="24"/>
          <w:lang w:val="zh-CN"/>
          <w14:textFill>
            <w14:solidFill>
              <w14:schemeClr w14:val="tx1"/>
            </w14:solidFill>
          </w14:textFill>
        </w:rPr>
        <w:t>本次招标要求投标人须</w:t>
      </w:r>
      <w:r>
        <w:rPr>
          <w:rFonts w:hint="eastAsia" w:ascii="宋体" w:hAnsi="宋体" w:cs="宋体"/>
          <w:bCs/>
          <w:color w:val="000000" w:themeColor="text1"/>
          <w:sz w:val="24"/>
          <w14:textFill>
            <w14:solidFill>
              <w14:schemeClr w14:val="tx1"/>
            </w14:solidFill>
          </w14:textFill>
        </w:rPr>
        <w:t>同时</w:t>
      </w:r>
      <w:r>
        <w:rPr>
          <w:rFonts w:hint="eastAsia" w:ascii="宋体" w:hAnsi="宋体" w:cs="宋体"/>
          <w:bCs/>
          <w:color w:val="000000" w:themeColor="text1"/>
          <w:sz w:val="24"/>
          <w:lang w:val="zh-CN"/>
          <w14:textFill>
            <w14:solidFill>
              <w14:schemeClr w14:val="tx1"/>
            </w14:solidFill>
          </w14:textFill>
        </w:rPr>
        <w:t>具备</w:t>
      </w:r>
      <w:r>
        <w:rPr>
          <w:bCs/>
          <w:color w:val="000000" w:themeColor="text1"/>
          <w:sz w:val="24"/>
          <w:u w:val="single"/>
          <w14:textFill>
            <w14:solidFill>
              <w14:schemeClr w14:val="tx1"/>
            </w14:solidFill>
          </w14:textFill>
        </w:rPr>
        <w:t>①</w:t>
      </w:r>
      <w:bookmarkStart w:id="6" w:name="OLE_LINK4"/>
      <w:bookmarkStart w:id="7" w:name="OLE_LINK3"/>
      <w:r>
        <w:rPr>
          <w:bCs/>
          <w:color w:val="000000" w:themeColor="text1"/>
          <w:sz w:val="24"/>
          <w:u w:val="single"/>
          <w14:textFill>
            <w14:solidFill>
              <w14:schemeClr w14:val="tx1"/>
            </w14:solidFill>
          </w14:textFill>
        </w:rPr>
        <w:t>电力工程施工总承包</w:t>
      </w:r>
      <w:r>
        <w:rPr>
          <w:rFonts w:hint="eastAsia"/>
          <w:bCs/>
          <w:color w:val="000000" w:themeColor="text1"/>
          <w:sz w:val="24"/>
          <w:u w:val="single"/>
          <w14:textFill>
            <w14:solidFill>
              <w14:schemeClr w14:val="tx1"/>
            </w14:solidFill>
          </w14:textFill>
        </w:rPr>
        <w:t>二</w:t>
      </w:r>
      <w:r>
        <w:rPr>
          <w:bCs/>
          <w:color w:val="000000" w:themeColor="text1"/>
          <w:sz w:val="24"/>
          <w:u w:val="single"/>
          <w14:textFill>
            <w14:solidFill>
              <w14:schemeClr w14:val="tx1"/>
            </w14:solidFill>
          </w14:textFill>
        </w:rPr>
        <w:t>级</w:t>
      </w:r>
      <w:bookmarkEnd w:id="6"/>
      <w:bookmarkEnd w:id="7"/>
      <w:r>
        <w:rPr>
          <w:bCs/>
          <w:color w:val="000000" w:themeColor="text1"/>
          <w:sz w:val="24"/>
          <w:u w:val="single"/>
          <w14:textFill>
            <w14:solidFill>
              <w14:schemeClr w14:val="tx1"/>
            </w14:solidFill>
          </w14:textFill>
        </w:rPr>
        <w:t>及以上等级资质证书和有效的安全生产许可证。②</w:t>
      </w:r>
      <w:r>
        <w:rPr>
          <w:rFonts w:hint="eastAsia"/>
          <w:bCs/>
          <w:color w:val="000000" w:themeColor="text1"/>
          <w:sz w:val="24"/>
          <w:u w:val="single"/>
          <w14:textFill>
            <w14:solidFill>
              <w14:schemeClr w14:val="tx1"/>
            </w14:solidFill>
          </w14:textFill>
        </w:rPr>
        <w:t>工程设计</w:t>
      </w:r>
      <w:r>
        <w:rPr>
          <w:rFonts w:hint="eastAsia" w:ascii="宋体" w:hAnsi="宋体" w:cs="宋体"/>
          <w:bCs/>
          <w:color w:val="000000" w:themeColor="text1"/>
          <w:sz w:val="24"/>
          <w:u w:val="single"/>
          <w14:textFill>
            <w14:solidFill>
              <w14:schemeClr w14:val="tx1"/>
            </w14:solidFill>
          </w14:textFill>
        </w:rPr>
        <w:t>电力行业乙级及以上等级资质或</w:t>
      </w:r>
      <w:r>
        <w:rPr>
          <w:bCs/>
          <w:color w:val="000000" w:themeColor="text1"/>
          <w:sz w:val="24"/>
          <w:u w:val="single"/>
          <w14:textFill>
            <w14:solidFill>
              <w14:schemeClr w14:val="tx1"/>
            </w14:solidFill>
          </w14:textFill>
        </w:rPr>
        <w:t>工程设计电力行业</w:t>
      </w:r>
      <w:r>
        <w:rPr>
          <w:rFonts w:hint="eastAsia"/>
        </w:rPr>
        <w:t>（</w:t>
      </w:r>
      <w:r>
        <w:rPr>
          <w:rFonts w:hint="eastAsia" w:ascii="宋体" w:hAnsi="宋体" w:cs="宋体"/>
          <w:bCs/>
          <w:color w:val="000000" w:themeColor="text1"/>
          <w:sz w:val="24"/>
          <w:u w:val="single"/>
          <w14:textFill>
            <w14:solidFill>
              <w14:schemeClr w14:val="tx1"/>
            </w14:solidFill>
          </w14:textFill>
        </w:rPr>
        <w:t>新能源发电专业</w:t>
      </w:r>
      <w:r>
        <w:rPr>
          <w:rFonts w:hint="eastAsia"/>
        </w:rPr>
        <w:t>）</w:t>
      </w:r>
      <w:r>
        <w:rPr>
          <w:rFonts w:hint="eastAsia" w:ascii="宋体" w:hAnsi="宋体" w:cs="宋体"/>
          <w:bCs/>
          <w:color w:val="000000" w:themeColor="text1"/>
          <w:sz w:val="24"/>
          <w:u w:val="single"/>
          <w14:textFill>
            <w14:solidFill>
              <w14:schemeClr w14:val="tx1"/>
            </w14:solidFill>
          </w14:textFill>
        </w:rPr>
        <w:t>乙级及以上等级资质或工程设计电力行业</w:t>
      </w:r>
      <w:r>
        <w:rPr>
          <w:rFonts w:hint="eastAsia"/>
        </w:rPr>
        <w:t>（</w:t>
      </w:r>
      <w:r>
        <w:rPr>
          <w:rFonts w:hint="eastAsia" w:ascii="宋体" w:hAnsi="宋体" w:cs="宋体"/>
          <w:bCs/>
          <w:color w:val="000000" w:themeColor="text1"/>
          <w:sz w:val="24"/>
          <w:u w:val="single"/>
          <w14:textFill>
            <w14:solidFill>
              <w14:schemeClr w14:val="tx1"/>
            </w14:solidFill>
          </w14:textFill>
        </w:rPr>
        <w:t>风力发电专业</w:t>
      </w:r>
      <w:r>
        <w:rPr>
          <w:rFonts w:hint="eastAsia"/>
        </w:rPr>
        <w:t>）</w:t>
      </w:r>
      <w:r>
        <w:rPr>
          <w:rFonts w:hint="eastAsia" w:ascii="宋体" w:hAnsi="宋体" w:cs="宋体"/>
          <w:bCs/>
          <w:color w:val="000000" w:themeColor="text1"/>
          <w:sz w:val="24"/>
          <w:u w:val="single"/>
          <w14:textFill>
            <w14:solidFill>
              <w14:schemeClr w14:val="tx1"/>
            </w14:solidFill>
          </w14:textFill>
        </w:rPr>
        <w:t>乙级及以上等级资质</w:t>
      </w:r>
      <w:r>
        <w:rPr>
          <w:rFonts w:hint="eastAsia" w:ascii="宋体" w:hAnsi="宋体"/>
          <w:color w:val="000000" w:themeColor="text1"/>
          <w:sz w:val="24"/>
          <w:lang w:val="zh-CN"/>
          <w14:textFill>
            <w14:solidFill>
              <w14:schemeClr w14:val="tx1"/>
            </w14:solidFill>
          </w14:textFill>
        </w:rPr>
        <w:t>。</w:t>
      </w:r>
    </w:p>
    <w:p w14:paraId="78DDFB0A">
      <w:pPr>
        <w:autoSpaceDE w:val="0"/>
        <w:autoSpaceDN w:val="0"/>
        <w:adjustRightInd w:val="0"/>
        <w:spacing w:before="120" w:beforeLines="50" w:after="120" w:afterLines="50" w:line="400" w:lineRule="exact"/>
        <w:ind w:firstLine="480" w:firstLineChars="200"/>
        <w:jc w:val="left"/>
        <w:rPr>
          <w:rFonts w:hint="eastAsia" w:ascii="宋体" w:hAnsi="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3.4业绩要求：</w:t>
      </w:r>
      <w:r>
        <w:rPr>
          <w:rFonts w:hint="eastAsia" w:ascii="宋体" w:hAnsi="宋体" w:cs="宋体"/>
          <w:bCs/>
          <w:color w:val="000000" w:themeColor="text1"/>
          <w:sz w:val="24"/>
          <w:lang w:val="zh-CN"/>
          <w14:textFill>
            <w14:solidFill>
              <w14:schemeClr w14:val="tx1"/>
            </w14:solidFill>
          </w14:textFill>
        </w:rPr>
        <w:t>投标</w:t>
      </w:r>
      <w:r>
        <w:rPr>
          <w:rFonts w:hint="eastAsia" w:ascii="宋体" w:hAnsi="宋体" w:cs="宋体"/>
          <w:bCs/>
          <w:color w:val="000000" w:themeColor="text1"/>
          <w:sz w:val="24"/>
          <w14:textFill>
            <w14:solidFill>
              <w14:schemeClr w14:val="tx1"/>
            </w14:solidFill>
          </w14:textFill>
        </w:rPr>
        <w:t>人</w:t>
      </w:r>
      <w:r>
        <w:rPr>
          <w:rFonts w:hint="eastAsia" w:ascii="宋体" w:hAnsi="宋体" w:cs="宋体"/>
          <w:bCs/>
          <w:color w:val="000000" w:themeColor="text1"/>
          <w:sz w:val="24"/>
          <w:lang w:val="zh-CN"/>
          <w14:textFill>
            <w14:solidFill>
              <w14:schemeClr w14:val="tx1"/>
            </w14:solidFill>
          </w14:textFill>
        </w:rPr>
        <w:t>须具备</w:t>
      </w:r>
      <w:r>
        <w:rPr>
          <w:rFonts w:hint="eastAsia" w:ascii="宋体" w:hAnsi="宋体" w:cs="宋体"/>
          <w:bCs/>
          <w:color w:val="000000" w:themeColor="text1"/>
          <w:sz w:val="24"/>
          <w:u w:val="single"/>
          <w14:textFill>
            <w14:solidFill>
              <w14:schemeClr w14:val="tx1"/>
            </w14:solidFill>
          </w14:textFill>
        </w:rPr>
        <w:t>近5年（2020年至今）至少累计有60MW以上规模的风力发电EPC总承包项目或发电项目主体工程施工总承包业绩</w:t>
      </w:r>
      <w:r>
        <w:rPr>
          <w:rFonts w:hint="eastAsia" w:ascii="宋体" w:hAnsi="宋体" w:cs="宋体"/>
          <w:bCs/>
          <w:color w:val="000000" w:themeColor="text1"/>
          <w:sz w:val="24"/>
          <w:lang w:val="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提供相应的业绩证明文件(合同买卖双方盖章页、合同签订时间和业绩要求中的关键信息页)。</w:t>
      </w:r>
    </w:p>
    <w:p w14:paraId="62E39B3D">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3.5</w:t>
      </w:r>
      <w:r>
        <w:rPr>
          <w:rFonts w:hint="eastAsia" w:ascii="宋体" w:hAnsi="宋体" w:cs="宋体"/>
          <w:bCs/>
          <w:color w:val="000000"/>
          <w:sz w:val="24"/>
          <w:lang w:val="zh-CN"/>
        </w:rPr>
        <w:t>投标人拟派出的项目经理</w:t>
      </w:r>
      <w:r>
        <w:rPr>
          <w:rFonts w:hint="eastAsia" w:ascii="宋体" w:hAnsi="宋体" w:cs="宋体"/>
          <w:bCs/>
          <w:color w:val="000000"/>
          <w:sz w:val="24"/>
        </w:rPr>
        <w:t>须</w:t>
      </w:r>
      <w:r>
        <w:rPr>
          <w:rFonts w:hint="eastAsia" w:ascii="宋体" w:hAnsi="宋体" w:cs="宋体"/>
          <w:bCs/>
          <w:color w:val="000000"/>
          <w:sz w:val="24"/>
          <w:lang w:val="zh-CN"/>
        </w:rPr>
        <w:t>具备</w:t>
      </w:r>
      <w:r>
        <w:rPr>
          <w:rFonts w:hint="eastAsia" w:ascii="宋体" w:hAnsi="宋体" w:cs="宋体"/>
          <w:bCs/>
          <w:color w:val="000000"/>
          <w:sz w:val="24"/>
          <w:u w:val="single"/>
          <w:lang w:val="zh-CN"/>
        </w:rPr>
        <w:t>一级注册建造师资格</w:t>
      </w:r>
      <w:r>
        <w:rPr>
          <w:rFonts w:hint="eastAsia" w:ascii="宋体" w:hAnsi="宋体" w:cs="宋体"/>
          <w:bCs/>
          <w:color w:val="000000"/>
          <w:sz w:val="24"/>
          <w:u w:val="single"/>
        </w:rPr>
        <w:t>（机电工程或建筑工程）</w:t>
      </w:r>
      <w:r>
        <w:rPr>
          <w:rFonts w:hint="eastAsia" w:ascii="宋体" w:hAnsi="宋体" w:cs="宋体"/>
          <w:bCs/>
          <w:color w:val="000000"/>
          <w:sz w:val="24"/>
          <w:lang w:val="zh-CN"/>
        </w:rPr>
        <w:t>，具备有效的安全生产考核合格证书（B本）且近</w:t>
      </w:r>
      <w:r>
        <w:rPr>
          <w:rFonts w:hint="eastAsia" w:ascii="宋体" w:hAnsi="宋体" w:cs="宋体"/>
          <w:bCs/>
          <w:color w:val="000000"/>
          <w:sz w:val="24"/>
        </w:rPr>
        <w:t>三</w:t>
      </w:r>
      <w:r>
        <w:rPr>
          <w:rFonts w:hint="eastAsia" w:ascii="宋体" w:hAnsi="宋体" w:cs="宋体"/>
          <w:bCs/>
          <w:color w:val="000000"/>
          <w:sz w:val="24"/>
          <w:lang w:val="zh-CN"/>
        </w:rPr>
        <w:t>年至少在1个同类项目中担任项目经理。</w:t>
      </w:r>
      <w:r>
        <w:rPr>
          <w:rFonts w:hint="eastAsia" w:ascii="宋体" w:hAnsi="宋体" w:cs="宋体"/>
          <w:bCs/>
          <w:color w:val="000000"/>
          <w:sz w:val="24"/>
        </w:rPr>
        <w:t>拟派的</w:t>
      </w:r>
      <w:r>
        <w:rPr>
          <w:rFonts w:hint="eastAsia" w:ascii="宋体" w:hAnsi="宋体"/>
          <w:color w:val="000000"/>
          <w:sz w:val="24"/>
        </w:rPr>
        <w:t>设计负责人应须具备勘察设计注册工程师执业资格或电力工程相关专业高级职称。</w:t>
      </w:r>
    </w:p>
    <w:p w14:paraId="5168B134">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w:t>
      </w:r>
      <w:r>
        <w:rPr>
          <w:rFonts w:hint="eastAsia" w:ascii="宋体" w:hAnsi="宋体" w:cs="宋体"/>
          <w:bCs/>
          <w:color w:val="000000"/>
          <w:sz w:val="24"/>
        </w:rPr>
        <w:t>6</w:t>
      </w:r>
      <w:r>
        <w:rPr>
          <w:rFonts w:hint="eastAsia" w:ascii="宋体" w:hAnsi="宋体"/>
          <w:color w:val="000000"/>
          <w:sz w:val="24"/>
        </w:rPr>
        <w:t>投标人应具有良好的商业信誉。近3年</w:t>
      </w:r>
      <w:r>
        <w:rPr>
          <w:rFonts w:hint="eastAsia" w:ascii="宋体" w:hAnsi="宋体" w:cs="宋体"/>
          <w:bCs/>
          <w:color w:val="000000"/>
          <w:sz w:val="24"/>
          <w:u w:val="single"/>
        </w:rPr>
        <w:t>（2022年至今）</w:t>
      </w:r>
      <w:r>
        <w:rPr>
          <w:rFonts w:hint="eastAsia" w:ascii="宋体" w:hAnsi="宋体"/>
          <w:color w:val="000000"/>
          <w:sz w:val="24"/>
        </w:rPr>
        <w:t>所履行的合同没有受到行业行政主管部门的通报批评、处罚；无因投标人违约或不恰当履约引起的合同中止和诉讼记录;没有处于被责令停业，投标资格被取消的状况；未被“信用中国”网站www.creditchina.gov.cn）列入失信被执行人名单</w:t>
      </w:r>
      <w:r>
        <w:rPr>
          <w:rFonts w:hint="eastAsia" w:ascii="宋体" w:hAnsi="宋体" w:cs="宋体"/>
          <w:bCs/>
          <w:color w:val="000000"/>
          <w:sz w:val="24"/>
          <w:lang w:val="zh-CN"/>
        </w:rPr>
        <w:t>。</w:t>
      </w:r>
    </w:p>
    <w:p w14:paraId="5ED8934A">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w:t>
      </w:r>
      <w:r>
        <w:rPr>
          <w:rFonts w:hint="eastAsia" w:ascii="宋体" w:hAnsi="宋体" w:cs="宋体"/>
          <w:bCs/>
          <w:color w:val="000000"/>
          <w:sz w:val="24"/>
        </w:rPr>
        <w:t>7</w:t>
      </w:r>
      <w:r>
        <w:rPr>
          <w:rFonts w:hint="eastAsia" w:ascii="宋体" w:hAnsi="宋体"/>
          <w:color w:val="000000"/>
          <w:sz w:val="24"/>
        </w:rPr>
        <w:t>近年（2022年至今）财务和资信状况良好。具有足够的流动资金来承担本投标工程，应具有独立审计机构审计过的最近三年会计年度的财务报表，没有财产被接管冻结，或亏损处于破产状况</w:t>
      </w:r>
      <w:r>
        <w:rPr>
          <w:rFonts w:hint="eastAsia" w:ascii="宋体" w:hAnsi="宋体" w:cs="宋体"/>
          <w:bCs/>
          <w:color w:val="000000"/>
          <w:sz w:val="24"/>
          <w:lang w:val="zh-CN"/>
        </w:rPr>
        <w:t>。</w:t>
      </w:r>
    </w:p>
    <w:p w14:paraId="75BF1245">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w:t>
      </w:r>
      <w:r>
        <w:rPr>
          <w:rFonts w:hint="eastAsia" w:ascii="宋体" w:hAnsi="宋体" w:cs="宋体"/>
          <w:bCs/>
          <w:color w:val="000000"/>
          <w:sz w:val="24"/>
        </w:rPr>
        <w:t>8</w:t>
      </w:r>
      <w:r>
        <w:rPr>
          <w:rFonts w:hint="eastAsia" w:ascii="宋体" w:hAnsi="宋体" w:cs="宋体"/>
          <w:bCs/>
          <w:color w:val="000000"/>
          <w:sz w:val="24"/>
          <w:lang w:val="zh-CN"/>
        </w:rPr>
        <w:t>本次招标</w:t>
      </w:r>
      <w:r>
        <w:rPr>
          <w:rFonts w:hint="eastAsia" w:ascii="宋体" w:hAnsi="宋体" w:cs="宋体"/>
          <w:b/>
          <w:color w:val="000000"/>
          <w:sz w:val="24"/>
          <w:u w:val="single"/>
          <w:lang w:val="zh-CN"/>
        </w:rPr>
        <w:t>接受</w:t>
      </w:r>
      <w:r>
        <w:rPr>
          <w:rFonts w:hint="eastAsia" w:ascii="宋体" w:hAnsi="宋体" w:cs="宋体"/>
          <w:bCs/>
          <w:color w:val="000000"/>
          <w:sz w:val="24"/>
          <w:lang w:val="zh-CN"/>
        </w:rPr>
        <w:t>联合体投标。</w:t>
      </w:r>
    </w:p>
    <w:p w14:paraId="12E743CC">
      <w:pPr>
        <w:pStyle w:val="3"/>
        <w:spacing w:line="400" w:lineRule="exact"/>
        <w:rPr>
          <w:rFonts w:hint="eastAsia"/>
          <w:color w:val="000000"/>
          <w:lang w:val="zh-CN"/>
        </w:rPr>
      </w:pPr>
      <w:r>
        <w:rPr>
          <w:rFonts w:hint="eastAsia"/>
          <w:color w:val="000000"/>
        </w:rPr>
        <w:t>4</w:t>
      </w:r>
      <w:r>
        <w:rPr>
          <w:rFonts w:hint="eastAsia"/>
          <w:color w:val="000000"/>
          <w:lang w:val="zh-CN"/>
        </w:rPr>
        <w:t>招标文件的获取</w:t>
      </w:r>
    </w:p>
    <w:p w14:paraId="02921B6C">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highlight w:val="yellow"/>
          <w:lang w:val="zh-CN"/>
        </w:rPr>
        <w:t>4.1凡有意参加投标者，请于</w:t>
      </w:r>
      <w:r>
        <w:rPr>
          <w:rFonts w:ascii="宋体" w:hAnsi="宋体" w:cs="宋体"/>
          <w:bCs/>
          <w:color w:val="000000"/>
          <w:sz w:val="24"/>
          <w:highlight w:val="yellow"/>
          <w:lang w:val="zh-CN"/>
        </w:rPr>
        <w:t>202</w:t>
      </w:r>
      <w:r>
        <w:rPr>
          <w:rFonts w:hint="eastAsia" w:ascii="宋体" w:hAnsi="宋体" w:cs="宋体"/>
          <w:bCs/>
          <w:color w:val="000000"/>
          <w:sz w:val="24"/>
          <w:highlight w:val="yellow"/>
          <w:lang w:val="zh-CN"/>
        </w:rPr>
        <w:t>5</w:t>
      </w:r>
      <w:r>
        <w:rPr>
          <w:rFonts w:ascii="宋体" w:hAnsi="宋体" w:cs="宋体"/>
          <w:bCs/>
          <w:color w:val="000000"/>
          <w:sz w:val="24"/>
          <w:highlight w:val="yellow"/>
          <w:lang w:val="zh-CN"/>
        </w:rPr>
        <w:t>年</w:t>
      </w:r>
      <w:r>
        <w:rPr>
          <w:rFonts w:hint="eastAsia" w:ascii="宋体" w:hAnsi="宋体" w:cs="宋体"/>
          <w:bCs/>
          <w:color w:val="000000"/>
          <w:sz w:val="24"/>
          <w:highlight w:val="yellow"/>
          <w:lang w:val="zh-CN"/>
        </w:rPr>
        <w:t>09月</w:t>
      </w:r>
      <w:r>
        <w:rPr>
          <w:rFonts w:hint="eastAsia" w:ascii="宋体" w:hAnsi="宋体" w:cs="宋体"/>
          <w:bCs/>
          <w:color w:val="000000"/>
          <w:sz w:val="24"/>
          <w:highlight w:val="yellow"/>
          <w:lang w:val="en-US" w:eastAsia="zh-CN"/>
        </w:rPr>
        <w:t>22</w:t>
      </w:r>
      <w:r>
        <w:rPr>
          <w:rFonts w:hint="eastAsia" w:ascii="宋体" w:hAnsi="宋体" w:cs="宋体"/>
          <w:bCs/>
          <w:color w:val="000000"/>
          <w:sz w:val="24"/>
          <w:highlight w:val="yellow"/>
          <w:lang w:val="zh-CN"/>
        </w:rPr>
        <w:t>日</w:t>
      </w:r>
      <w:r>
        <w:rPr>
          <w:rFonts w:ascii="宋体" w:hAnsi="宋体" w:cs="宋体"/>
          <w:bCs/>
          <w:color w:val="000000"/>
          <w:sz w:val="24"/>
          <w:highlight w:val="yellow"/>
          <w:lang w:val="zh-CN"/>
        </w:rPr>
        <w:t xml:space="preserve"> 1</w:t>
      </w:r>
      <w:r>
        <w:rPr>
          <w:rFonts w:hint="eastAsia" w:ascii="宋体" w:hAnsi="宋体" w:cs="宋体"/>
          <w:bCs/>
          <w:color w:val="000000"/>
          <w:sz w:val="24"/>
          <w:highlight w:val="yellow"/>
          <w:lang w:val="en-US" w:eastAsia="zh-CN"/>
        </w:rPr>
        <w:t>7</w:t>
      </w:r>
      <w:r>
        <w:rPr>
          <w:rFonts w:ascii="宋体" w:hAnsi="宋体" w:cs="宋体"/>
          <w:bCs/>
          <w:color w:val="000000"/>
          <w:sz w:val="24"/>
          <w:highlight w:val="yellow"/>
          <w:lang w:val="zh-CN"/>
        </w:rPr>
        <w:t>：00前(北京时间，下同)</w:t>
      </w:r>
      <w:r>
        <w:rPr>
          <w:rFonts w:hint="eastAsia" w:ascii="宋体" w:hAnsi="宋体" w:cs="宋体"/>
          <w:bCs/>
          <w:color w:val="000000"/>
          <w:sz w:val="24"/>
          <w:highlight w:val="yellow"/>
          <w:lang w:val="zh-CN"/>
        </w:rPr>
        <w:t>，将文件费汇入指定账户，并由法定代表人或拟派的被授权人（本项目仅接受项目经理作为被授权人）将缴费款底单及以线下报名资料现场递交至北京市西城区莲花东路106号-汇融大厦B座-</w:t>
      </w:r>
      <w:r>
        <w:rPr>
          <w:rFonts w:ascii="宋体" w:hAnsi="宋体" w:cs="宋体"/>
          <w:bCs/>
          <w:color w:val="000000"/>
          <w:sz w:val="24"/>
          <w:highlight w:val="yellow"/>
          <w:lang w:val="zh-CN"/>
        </w:rPr>
        <w:t>12</w:t>
      </w:r>
      <w:r>
        <w:rPr>
          <w:rFonts w:hint="eastAsia" w:ascii="宋体" w:hAnsi="宋体" w:cs="宋体"/>
          <w:bCs/>
          <w:color w:val="000000"/>
          <w:sz w:val="24"/>
          <w:highlight w:val="yellow"/>
          <w:lang w:val="zh-CN"/>
        </w:rPr>
        <w:t>层购买招标文件：</w:t>
      </w:r>
    </w:p>
    <w:p w14:paraId="3A32BFCC">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（1）企业营业执照副本（复印件）；</w:t>
      </w:r>
    </w:p>
    <w:p w14:paraId="47F4CC7A">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（2）授权委托书、被授权人身份证、法人身份证（原件）；</w:t>
      </w:r>
    </w:p>
    <w:p w14:paraId="15554D39">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（3）工程总承包项目经理相关证书（复印件）；</w:t>
      </w:r>
    </w:p>
    <w:p w14:paraId="04804293">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（4）企业资质证书、安全生产许可证（复印件）；</w:t>
      </w:r>
    </w:p>
    <w:p w14:paraId="4786C417">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注：若非法定代表人或项目经理按上述时间、地点购买招标文件的，招标代理机构不予受理。</w:t>
      </w:r>
    </w:p>
    <w:p w14:paraId="181D7329">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4.2 招标文件售价500元/份，逾期不售。</w:t>
      </w:r>
    </w:p>
    <w:p w14:paraId="3CD7A657">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收款单位：北京中城汇能咨询服务有限公司</w:t>
      </w:r>
    </w:p>
    <w:p w14:paraId="38152528">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地    址：北京市东城区灵光东巷35号5幢101</w:t>
      </w:r>
    </w:p>
    <w:p w14:paraId="1E3F494C">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开户银行：中国建设银行北京望京支行</w:t>
      </w:r>
    </w:p>
    <w:p w14:paraId="7CEBB34F">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账    号：11050138530000001837</w:t>
      </w:r>
    </w:p>
    <w:p w14:paraId="794AE192">
      <w:pPr>
        <w:autoSpaceDE w:val="0"/>
        <w:autoSpaceDN w:val="0"/>
        <w:adjustRightInd w:val="0"/>
        <w:spacing w:before="120" w:beforeLines="50" w:after="120" w:afterLines="50" w:line="400" w:lineRule="exact"/>
        <w:ind w:firstLine="480" w:firstLineChars="200"/>
        <w:rPr>
          <w:rFonts w:hint="eastAsia" w:ascii="宋体" w:hAnsi="宋体" w:eastAsia="宋体" w:cs="宋体"/>
          <w:bCs/>
          <w:color w:val="000000"/>
          <w:sz w:val="24"/>
          <w:lang w:val="en-US" w:eastAsia="zh-CN"/>
        </w:rPr>
      </w:pPr>
      <w:r>
        <w:rPr>
          <w:rFonts w:hint="eastAsia" w:ascii="宋体" w:hAnsi="宋体" w:cs="宋体"/>
          <w:bCs/>
          <w:color w:val="000000"/>
          <w:sz w:val="24"/>
          <w:lang w:val="zh-CN"/>
        </w:rPr>
        <w:t>联 系 人：</w:t>
      </w:r>
      <w:r>
        <w:rPr>
          <w:rFonts w:hint="eastAsia" w:ascii="宋体" w:hAnsi="宋体" w:cs="宋体"/>
          <w:bCs/>
          <w:color w:val="000000"/>
          <w:sz w:val="24"/>
          <w:lang w:val="en-US" w:eastAsia="zh-CN"/>
        </w:rPr>
        <w:t>葛怡君</w:t>
      </w:r>
    </w:p>
    <w:p w14:paraId="0BC5FCD9">
      <w:pPr>
        <w:autoSpaceDE w:val="0"/>
        <w:autoSpaceDN w:val="0"/>
        <w:adjustRightInd w:val="0"/>
        <w:spacing w:before="120" w:beforeLines="50" w:after="120" w:afterLines="50" w:line="40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联系电话：18021691905</w:t>
      </w:r>
    </w:p>
    <w:p w14:paraId="0FC48A82">
      <w:pPr>
        <w:pStyle w:val="3"/>
        <w:spacing w:line="400" w:lineRule="exact"/>
        <w:rPr>
          <w:rFonts w:hint="eastAsia"/>
          <w:color w:val="000000"/>
          <w:highlight w:val="yellow"/>
          <w:lang w:val="zh-CN"/>
        </w:rPr>
      </w:pPr>
      <w:r>
        <w:rPr>
          <w:rFonts w:hint="eastAsia"/>
          <w:color w:val="000000"/>
          <w:highlight w:val="yellow"/>
        </w:rPr>
        <w:t>5</w:t>
      </w:r>
      <w:r>
        <w:rPr>
          <w:rFonts w:hint="eastAsia"/>
          <w:color w:val="000000"/>
          <w:highlight w:val="yellow"/>
          <w:lang w:val="zh-CN"/>
        </w:rPr>
        <w:t>投标文件的递交</w:t>
      </w:r>
    </w:p>
    <w:p w14:paraId="70FE601A">
      <w:pPr>
        <w:spacing w:line="360" w:lineRule="auto"/>
        <w:ind w:firstLine="480" w:firstLineChars="200"/>
        <w:jc w:val="left"/>
        <w:rPr>
          <w:rFonts w:hint="eastAsia" w:ascii="宋体" w:hAnsi="宋体" w:cs="宋体"/>
          <w:color w:val="000000"/>
          <w:sz w:val="24"/>
        </w:rPr>
      </w:pPr>
      <w:bookmarkStart w:id="8" w:name="_Toc501021049"/>
      <w:bookmarkStart w:id="9" w:name="_Toc179715689"/>
      <w:bookmarkStart w:id="10" w:name="_Toc333499405"/>
      <w:bookmarkStart w:id="11" w:name="_Toc82006903"/>
      <w:bookmarkStart w:id="12" w:name="_Toc49844384"/>
      <w:bookmarkStart w:id="13" w:name="_Toc341993276"/>
      <w:bookmarkStart w:id="14" w:name="_Toc377544725"/>
      <w:bookmarkStart w:id="15" w:name="_Toc375525004"/>
      <w:bookmarkStart w:id="16" w:name="_Toc399506831"/>
      <w:bookmarkStart w:id="17" w:name="_Toc375525179"/>
      <w:r>
        <w:rPr>
          <w:rFonts w:hint="eastAsia" w:ascii="宋体" w:hAnsi="宋体" w:cs="宋体"/>
          <w:color w:val="000000"/>
          <w:sz w:val="24"/>
          <w:highlight w:val="yellow"/>
        </w:rPr>
        <w:t>5.1投标文件递交的截止时间（投标截止时间，下同）</w:t>
      </w:r>
      <w:r>
        <w:rPr>
          <w:rFonts w:ascii="宋体" w:hAnsi="宋体" w:cs="宋体"/>
          <w:color w:val="000000"/>
          <w:sz w:val="24"/>
          <w:highlight w:val="yellow"/>
        </w:rPr>
        <w:t>202</w:t>
      </w:r>
      <w:r>
        <w:rPr>
          <w:rFonts w:hint="eastAsia" w:ascii="宋体" w:hAnsi="宋体" w:cs="宋体"/>
          <w:color w:val="000000"/>
          <w:sz w:val="24"/>
          <w:highlight w:val="yellow"/>
        </w:rPr>
        <w:t>5</w:t>
      </w:r>
      <w:r>
        <w:rPr>
          <w:rFonts w:ascii="宋体" w:hAnsi="宋体" w:cs="宋体"/>
          <w:color w:val="000000"/>
          <w:sz w:val="24"/>
          <w:highlight w:val="yellow"/>
        </w:rPr>
        <w:t>年</w:t>
      </w:r>
      <w:r>
        <w:rPr>
          <w:rFonts w:hint="eastAsia" w:ascii="宋体" w:hAnsi="宋体" w:cs="宋体"/>
          <w:color w:val="000000"/>
          <w:sz w:val="24"/>
          <w:highlight w:val="yellow"/>
        </w:rPr>
        <w:t>10</w:t>
      </w:r>
      <w:r>
        <w:rPr>
          <w:rFonts w:ascii="宋体" w:hAnsi="宋体" w:cs="宋体"/>
          <w:color w:val="000000"/>
          <w:sz w:val="24"/>
          <w:highlight w:val="yellow"/>
        </w:rPr>
        <w:t>月</w:t>
      </w:r>
      <w:r>
        <w:rPr>
          <w:rFonts w:hint="eastAsia" w:ascii="宋体" w:hAnsi="宋体" w:cs="宋体"/>
          <w:color w:val="000000"/>
          <w:sz w:val="24"/>
          <w:highlight w:val="yellow"/>
        </w:rPr>
        <w:t>1</w:t>
      </w:r>
      <w:r>
        <w:rPr>
          <w:rFonts w:hint="eastAsia" w:ascii="宋体" w:hAnsi="宋体" w:cs="宋体"/>
          <w:color w:val="000000"/>
          <w:sz w:val="24"/>
          <w:highlight w:val="yellow"/>
          <w:lang w:val="en-US" w:eastAsia="zh-CN"/>
        </w:rPr>
        <w:t>6</w:t>
      </w:r>
      <w:r>
        <w:rPr>
          <w:rFonts w:hint="eastAsia" w:ascii="宋体" w:hAnsi="宋体" w:cs="宋体"/>
          <w:color w:val="000000"/>
          <w:sz w:val="24"/>
          <w:highlight w:val="yellow"/>
        </w:rPr>
        <w:t>日</w:t>
      </w:r>
      <w:r>
        <w:rPr>
          <w:rFonts w:ascii="宋体" w:hAnsi="宋体" w:cs="宋体"/>
          <w:color w:val="000000"/>
          <w:sz w:val="24"/>
          <w:highlight w:val="yellow"/>
        </w:rPr>
        <w:t>9时30分</w:t>
      </w:r>
      <w:r>
        <w:rPr>
          <w:rFonts w:hint="eastAsia" w:ascii="宋体" w:hAnsi="宋体" w:cs="宋体"/>
          <w:color w:val="000000"/>
          <w:sz w:val="24"/>
          <w:highlight w:val="yellow"/>
        </w:rPr>
        <w:t>，递交地点：北京市西城区莲花东路106号-汇融大厦B座，12层开标室，逾期送达的或者未送达指定地点的投标文件，招标人不予受理；</w:t>
      </w:r>
    </w:p>
    <w:p w14:paraId="69B9AB1F">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5.2.逾期送达的投标文件，招标代理机构将予以拒收。</w:t>
      </w:r>
    </w:p>
    <w:p w14:paraId="12E6B0D6">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5.3有效递交投标文件的投标人不足三家时，招标人另行组织招标。</w:t>
      </w:r>
    </w:p>
    <w:p w14:paraId="7735AE4C">
      <w:pPr>
        <w:pStyle w:val="3"/>
        <w:tabs>
          <w:tab w:val="left" w:pos="7724"/>
        </w:tabs>
        <w:spacing w:line="400" w:lineRule="exact"/>
        <w:rPr>
          <w:rFonts w:hint="eastAsia"/>
          <w:color w:val="000000"/>
        </w:rPr>
      </w:pPr>
      <w:r>
        <w:rPr>
          <w:rFonts w:hint="eastAsia"/>
          <w:color w:val="000000"/>
        </w:rPr>
        <w:t>6</w:t>
      </w:r>
      <w:r>
        <w:rPr>
          <w:rFonts w:hint="eastAsia"/>
          <w:color w:val="000000"/>
          <w:lang w:val="zh-CN"/>
        </w:rPr>
        <w:t>发布公告的媒介</w:t>
      </w:r>
      <w:bookmarkEnd w:id="8"/>
      <w:bookmarkEnd w:id="9"/>
      <w:bookmarkEnd w:id="10"/>
      <w:bookmarkEnd w:id="11"/>
      <w:bookmarkEnd w:id="12"/>
      <w:bookmarkEnd w:id="13"/>
      <w:bookmarkEnd w:id="14"/>
      <w:bookmarkEnd w:id="15"/>
      <w:bookmarkEnd w:id="16"/>
      <w:bookmarkEnd w:id="17"/>
      <w:r>
        <w:rPr>
          <w:color w:val="000000"/>
          <w:lang w:val="zh-CN"/>
        </w:rPr>
        <w:tab/>
      </w:r>
    </w:p>
    <w:p w14:paraId="4AFA30A5">
      <w:pPr>
        <w:spacing w:line="400" w:lineRule="exact"/>
        <w:ind w:firstLine="480" w:firstLineChars="200"/>
        <w:rPr>
          <w:rFonts w:hint="eastAsia" w:ascii="宋体" w:hAnsi="宋体"/>
          <w:color w:val="000000"/>
          <w:sz w:val="24"/>
        </w:rPr>
      </w:pPr>
      <w:r>
        <w:rPr>
          <w:rFonts w:hint="eastAsia" w:ascii="宋体" w:hAnsi="宋体"/>
          <w:color w:val="000000"/>
          <w:sz w:val="24"/>
        </w:rPr>
        <w:t>本次招标公告在中国招标投标公共服务平台（http://www.cebpubservice.com）及( 中城汇能招标系统 (http://xt.ccsgcc.com.cn/)（发布公告的媒介名称）上发布。</w:t>
      </w:r>
    </w:p>
    <w:p w14:paraId="09E0C708">
      <w:pPr>
        <w:pStyle w:val="3"/>
        <w:spacing w:line="400" w:lineRule="exact"/>
        <w:rPr>
          <w:rFonts w:hint="eastAsia"/>
          <w:color w:val="000000"/>
          <w:lang w:val="zh-CN"/>
        </w:rPr>
      </w:pPr>
      <w:r>
        <w:rPr>
          <w:rFonts w:hint="eastAsia"/>
          <w:color w:val="000000"/>
        </w:rPr>
        <w:t>7</w:t>
      </w:r>
      <w:r>
        <w:rPr>
          <w:rFonts w:hint="eastAsia"/>
          <w:color w:val="000000"/>
          <w:lang w:val="zh-CN"/>
        </w:rPr>
        <w:t>联系方式</w:t>
      </w:r>
    </w:p>
    <w:p w14:paraId="4C2B105E">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招标人：浮山航能新能源有限公司</w:t>
      </w:r>
    </w:p>
    <w:p w14:paraId="49C99FCC">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地址： 山西省临汾市浮山县天坛镇双新产业园</w:t>
      </w:r>
    </w:p>
    <w:p w14:paraId="4892645B">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联系人： 夏</w:t>
      </w:r>
      <w:r>
        <w:rPr>
          <w:rFonts w:hint="eastAsia" w:ascii="宋体" w:hAnsi="宋体" w:cs="宋体"/>
          <w:color w:val="000000"/>
          <w:sz w:val="24"/>
          <w:lang w:val="en-US" w:eastAsia="zh-CN"/>
        </w:rPr>
        <w:t>经理</w:t>
      </w:r>
    </w:p>
    <w:p w14:paraId="04D605F0">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电话：18913828883</w:t>
      </w:r>
    </w:p>
    <w:p w14:paraId="58A989D4">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招标代理机构：北京中城汇能咨询服务有限公司  </w:t>
      </w:r>
    </w:p>
    <w:p w14:paraId="7B196C78">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地   址：北京市西城区莲花东路106号-汇融大厦B座，12层</w:t>
      </w:r>
    </w:p>
    <w:p w14:paraId="19632B5C">
      <w:pPr>
        <w:spacing w:line="360" w:lineRule="auto"/>
        <w:ind w:firstLine="480" w:firstLineChars="200"/>
        <w:jc w:val="left"/>
        <w:rPr>
          <w:rFonts w:hint="eastAsia" w:ascii="宋体" w:hAnsi="宋体" w:cs="宋体"/>
          <w:color w:val="000000"/>
          <w:sz w:val="24"/>
        </w:rPr>
      </w:pPr>
      <w:bookmarkStart w:id="18" w:name="_GoBack"/>
      <w:r>
        <w:rPr>
          <w:rFonts w:hint="eastAsia" w:ascii="宋体" w:hAnsi="宋体" w:cs="宋体"/>
          <w:color w:val="000000"/>
          <w:sz w:val="24"/>
        </w:rPr>
        <w:t>联 系 人：</w:t>
      </w:r>
      <w:r>
        <w:rPr>
          <w:rFonts w:hint="eastAsia" w:ascii="宋体" w:hAnsi="宋体" w:cs="宋体"/>
          <w:color w:val="000000"/>
          <w:sz w:val="24"/>
          <w:lang w:val="en-US" w:eastAsia="zh-CN"/>
        </w:rPr>
        <w:t>葛怡君</w:t>
      </w:r>
      <w:r>
        <w:rPr>
          <w:rFonts w:hint="eastAsia" w:ascii="宋体" w:hAnsi="宋体" w:cs="宋体"/>
          <w:color w:val="000000"/>
          <w:sz w:val="24"/>
        </w:rPr>
        <w:tab/>
      </w:r>
    </w:p>
    <w:bookmarkEnd w:id="18"/>
    <w:p w14:paraId="0C833454">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电   话：18021691905</w:t>
      </w:r>
    </w:p>
    <w:p w14:paraId="19E42ADD">
      <w:pPr>
        <w:ind w:firstLine="480" w:firstLineChars="200"/>
      </w:pPr>
      <w:r>
        <w:rPr>
          <w:rFonts w:hint="eastAsia" w:ascii="宋体" w:hAnsi="宋体" w:cs="宋体"/>
          <w:color w:val="000000"/>
          <w:sz w:val="24"/>
        </w:rPr>
        <w:t>邮  箱：</w:t>
      </w:r>
      <w:r>
        <w:rPr>
          <w:rFonts w:hint="eastAsia" w:ascii="宋体" w:hAnsi="宋体" w:cs="宋体"/>
          <w:color w:val="000000"/>
          <w:sz w:val="24"/>
          <w:lang w:eastAsia="zh-CN"/>
        </w:rPr>
        <w:t>geyijun@ccsgcc.com.cn</w:t>
      </w:r>
      <w:r>
        <w:rPr>
          <w:rFonts w:hint="eastAsia" w:ascii="宋体" w:hAnsi="宋体" w:cs="宋体"/>
          <w:color w:val="00000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A56C9"/>
    <w:multiLevelType w:val="multilevel"/>
    <w:tmpl w:val="4D4A56C9"/>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5819"/>
    <w:rsid w:val="2CD63B70"/>
    <w:rsid w:val="3F206C72"/>
    <w:rsid w:val="6E66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2" w:lineRule="auto"/>
      <w:ind w:firstLine="137" w:firstLineChars="49"/>
      <w:outlineLvl w:val="2"/>
    </w:pPr>
    <w:rPr>
      <w:rFonts w:ascii="黑体" w:hAnsi="宋体" w:eastAsia="黑体"/>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Balloon Text"/>
    <w:basedOn w:val="1"/>
    <w:unhideWhenUsed/>
    <w:qFormat/>
    <w:uiPriority w:val="0"/>
    <w:rPr>
      <w:sz w:val="18"/>
      <w:szCs w:val="18"/>
    </w:rPr>
  </w:style>
  <w:style w:type="paragraph" w:styleId="8">
    <w:name w:val="List Paragraph"/>
    <w:basedOn w:val="1"/>
    <w:semiHidden/>
    <w:qFormat/>
    <w:uiPriority w:val="99"/>
    <w:pPr>
      <w:ind w:firstLine="420" w:firstLineChars="200"/>
    </w:pPr>
  </w:style>
  <w:style w:type="paragraph" w:customStyle="1" w:styleId="9">
    <w:name w:val="内容"/>
    <w:basedOn w:val="5"/>
    <w:qFormat/>
    <w:uiPriority w:val="0"/>
    <w:pPr>
      <w:spacing w:line="408" w:lineRule="auto"/>
      <w:ind w:firstLine="200" w:firstLineChars="200"/>
    </w:pPr>
    <w:rPr>
      <w:rFonts w:ascii="宋体" w:hAnsi="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2708</Words>
  <Characters>3010</Characters>
  <Lines>0</Lines>
  <Paragraphs>0</Paragraphs>
  <TotalTime>0</TotalTime>
  <ScaleCrop>false</ScaleCrop>
  <LinksUpToDate>false</LinksUpToDate>
  <CharactersWithSpaces>3041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2025-09-16T10:39:00Z</dcterms:created>
  <dc:creator>90327</dc:creator>
  <cp:lastModifiedBy>ㅋㅋㅋ</cp:lastModifiedBy>
  <dcterms:modified xsi:type="dcterms:W3CDTF">2025-09-17T08:34:50Z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CA2B915D6A4B4C9EA90D896DBBC9B874_12</vt:lpwstr>
  </property>
</Properties>
</file>