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63E1C">
      <w:pPr>
        <w:pStyle w:val="6"/>
        <w:jc w:val="center"/>
        <w:rPr>
          <w:rFonts w:ascii="宋体" w:hAnsi="宋体" w:eastAsia="宋体" w:cs="宋体"/>
          <w:color w:val="auto"/>
          <w:sz w:val="32"/>
          <w:szCs w:val="32"/>
          <w:highlight w:val="none"/>
          <w:lang w:bidi="ar"/>
        </w:rPr>
      </w:pPr>
      <w:r>
        <w:rPr>
          <w:rFonts w:hint="eastAsia" w:ascii="宋体" w:hAnsi="宋体" w:eastAsia="宋体" w:cs="宋体"/>
          <w:color w:val="auto"/>
          <w:sz w:val="32"/>
          <w:szCs w:val="32"/>
          <w:highlight w:val="none"/>
          <w:lang w:bidi="ar"/>
        </w:rPr>
        <w:t>中航建投能源科技（北京）有限公司2026年度综合能源项目EPC总承包供应商入围招标项目招标公告</w:t>
      </w:r>
    </w:p>
    <w:p w14:paraId="78098EC9">
      <w:pPr>
        <w:pStyle w:val="8"/>
        <w:jc w:val="both"/>
        <w:outlineLvl w:val="1"/>
        <w:rPr>
          <w:rFonts w:ascii="Times New Roman" w:eastAsia="宋体"/>
          <w:color w:val="auto"/>
          <w:sz w:val="32"/>
          <w:szCs w:val="32"/>
          <w:highlight w:val="none"/>
        </w:rPr>
      </w:pPr>
      <w:bookmarkStart w:id="0" w:name="_Toc38370759"/>
      <w:bookmarkStart w:id="1" w:name="_Toc23947752"/>
      <w:r>
        <w:rPr>
          <w:rFonts w:ascii="Times New Roman" w:eastAsia="宋体"/>
          <w:b/>
          <w:bCs/>
          <w:color w:val="auto"/>
          <w:sz w:val="32"/>
          <w:szCs w:val="32"/>
          <w:highlight w:val="none"/>
        </w:rPr>
        <w:t xml:space="preserve">1. </w:t>
      </w:r>
      <w:r>
        <w:rPr>
          <w:rFonts w:hint="eastAsia" w:ascii="Times New Roman" w:eastAsia="宋体"/>
          <w:b/>
          <w:bCs/>
          <w:color w:val="auto"/>
          <w:sz w:val="32"/>
          <w:szCs w:val="32"/>
          <w:highlight w:val="none"/>
        </w:rPr>
        <w:t>招标条件</w:t>
      </w:r>
      <w:bookmarkEnd w:id="0"/>
      <w:bookmarkEnd w:id="1"/>
    </w:p>
    <w:p w14:paraId="21B7B453">
      <w:pPr>
        <w:pStyle w:val="8"/>
        <w:spacing w:line="400" w:lineRule="atLeast"/>
        <w:ind w:firstLine="420" w:firstLineChars="200"/>
        <w:jc w:val="both"/>
        <w:rPr>
          <w:rFonts w:ascii="Times New Roman" w:eastAsia="宋体"/>
          <w:color w:val="auto"/>
          <w:sz w:val="21"/>
          <w:szCs w:val="21"/>
          <w:highlight w:val="none"/>
        </w:rPr>
      </w:pPr>
      <w:r>
        <w:rPr>
          <w:rFonts w:hint="eastAsia" w:ascii="Times New Roman" w:eastAsia="宋体"/>
          <w:color w:val="auto"/>
          <w:sz w:val="21"/>
          <w:szCs w:val="21"/>
          <w:highlight w:val="none"/>
          <w:lang w:val="en-US" w:eastAsia="zh-CN"/>
        </w:rPr>
        <w:t>北京中城汇能咨询服务有限公司</w:t>
      </w:r>
      <w:r>
        <w:rPr>
          <w:rFonts w:hint="eastAsia" w:ascii="Times New Roman" w:eastAsia="宋体"/>
          <w:color w:val="auto"/>
          <w:sz w:val="21"/>
          <w:szCs w:val="21"/>
          <w:highlight w:val="none"/>
        </w:rPr>
        <w:t>受中航建投能源科技（北京）有限公司的委托，现对中航建投能源科技（北京）有限公司2026年度综合能源项目EPC总承包供应商入围招标项目（招标编号：</w:t>
      </w:r>
      <w:r>
        <w:rPr>
          <w:rFonts w:hint="eastAsia" w:ascii="Times New Roman" w:eastAsia="宋体"/>
          <w:color w:val="auto"/>
          <w:sz w:val="21"/>
          <w:szCs w:val="21"/>
          <w:highlight w:val="none"/>
          <w:lang w:eastAsia="zh-CN"/>
        </w:rPr>
        <w:t>NKZB-202</w:t>
      </w:r>
      <w:r>
        <w:rPr>
          <w:rFonts w:hint="eastAsia" w:ascii="Times New Roman" w:eastAsia="宋体"/>
          <w:color w:val="auto"/>
          <w:sz w:val="21"/>
          <w:szCs w:val="21"/>
          <w:highlight w:val="none"/>
          <w:lang w:val="en-US" w:eastAsia="zh-CN"/>
        </w:rPr>
        <w:t>6</w:t>
      </w:r>
      <w:r>
        <w:rPr>
          <w:rFonts w:hint="eastAsia" w:ascii="Times New Roman" w:eastAsia="宋体"/>
          <w:color w:val="auto"/>
          <w:sz w:val="21"/>
          <w:szCs w:val="21"/>
          <w:highlight w:val="none"/>
          <w:lang w:eastAsia="zh-CN"/>
        </w:rPr>
        <w:t>03-7</w:t>
      </w:r>
      <w:r>
        <w:rPr>
          <w:rFonts w:ascii="Times New Roman" w:eastAsia="宋体"/>
          <w:color w:val="auto"/>
          <w:sz w:val="21"/>
          <w:szCs w:val="21"/>
          <w:highlight w:val="none"/>
        </w:rPr>
        <w:t xml:space="preserve"> </w:t>
      </w:r>
      <w:r>
        <w:rPr>
          <w:rFonts w:hint="eastAsia" w:ascii="Times New Roman" w:eastAsia="宋体"/>
          <w:color w:val="auto"/>
          <w:sz w:val="21"/>
          <w:szCs w:val="21"/>
          <w:highlight w:val="none"/>
        </w:rPr>
        <w:t>）进行国内公开招标，资金来源：企业自筹。欢迎合格投标人参加投标。</w:t>
      </w:r>
    </w:p>
    <w:p w14:paraId="1F8D9F02">
      <w:pPr>
        <w:pStyle w:val="8"/>
        <w:jc w:val="both"/>
        <w:outlineLvl w:val="1"/>
        <w:rPr>
          <w:rFonts w:ascii="Times New Roman" w:eastAsia="宋体"/>
          <w:color w:val="auto"/>
          <w:sz w:val="32"/>
          <w:szCs w:val="32"/>
          <w:highlight w:val="none"/>
        </w:rPr>
      </w:pPr>
      <w:bookmarkStart w:id="2" w:name="_Toc23947753"/>
      <w:bookmarkStart w:id="3" w:name="_Toc38370760"/>
      <w:r>
        <w:rPr>
          <w:rFonts w:ascii="Times New Roman" w:eastAsia="宋体"/>
          <w:b/>
          <w:bCs/>
          <w:color w:val="auto"/>
          <w:sz w:val="32"/>
          <w:szCs w:val="32"/>
          <w:highlight w:val="none"/>
        </w:rPr>
        <w:t xml:space="preserve">2. </w:t>
      </w:r>
      <w:r>
        <w:rPr>
          <w:rFonts w:hint="eastAsia" w:ascii="Times New Roman" w:eastAsia="宋体"/>
          <w:b/>
          <w:bCs/>
          <w:color w:val="auto"/>
          <w:sz w:val="32"/>
          <w:szCs w:val="32"/>
          <w:highlight w:val="none"/>
        </w:rPr>
        <w:t>招标范围</w:t>
      </w:r>
      <w:bookmarkEnd w:id="2"/>
      <w:bookmarkEnd w:id="3"/>
    </w:p>
    <w:p w14:paraId="1719D4D0">
      <w:pPr>
        <w:spacing w:line="360" w:lineRule="auto"/>
        <w:ind w:firstLine="420" w:firstLineChars="200"/>
        <w:rPr>
          <w:color w:val="auto"/>
          <w:highlight w:val="none"/>
        </w:rPr>
      </w:pPr>
      <w:r>
        <w:rPr>
          <w:color w:val="auto"/>
          <w:highlight w:val="none"/>
        </w:rPr>
        <w:t>1</w:t>
      </w:r>
      <w:r>
        <w:rPr>
          <w:rFonts w:hint="eastAsia"/>
          <w:color w:val="auto"/>
          <w:highlight w:val="none"/>
        </w:rPr>
        <w:t>、采购项目的名称：</w:t>
      </w:r>
      <w:r>
        <w:rPr>
          <w:rFonts w:hint="eastAsia"/>
          <w:color w:val="auto"/>
          <w:szCs w:val="21"/>
          <w:highlight w:val="none"/>
        </w:rPr>
        <w:t>中航建投能源科技（北京）有限公司2026年度综合能源项目EPC总承包供应商入围招标项目</w:t>
      </w:r>
      <w:r>
        <w:rPr>
          <w:rFonts w:hint="eastAsia"/>
          <w:color w:val="auto"/>
          <w:highlight w:val="none"/>
        </w:rPr>
        <w:t>。</w:t>
      </w:r>
    </w:p>
    <w:p w14:paraId="72150275">
      <w:pPr>
        <w:spacing w:line="360" w:lineRule="auto"/>
        <w:ind w:firstLine="420" w:firstLineChars="200"/>
        <w:rPr>
          <w:rFonts w:hint="eastAsia"/>
          <w:color w:val="auto"/>
          <w:highlight w:val="none"/>
        </w:rPr>
      </w:pPr>
      <w:r>
        <w:rPr>
          <w:rFonts w:hint="eastAsia"/>
          <w:color w:val="auto"/>
          <w:highlight w:val="none"/>
        </w:rPr>
        <w:t>2、</w:t>
      </w:r>
      <w:r>
        <w:rPr>
          <w:rFonts w:hint="eastAsia"/>
          <w:color w:val="auto"/>
          <w:highlight w:val="none"/>
          <w:lang w:val="en-US" w:eastAsia="zh-CN"/>
        </w:rPr>
        <w:t>项目概况</w:t>
      </w:r>
      <w:r>
        <w:rPr>
          <w:rFonts w:hint="eastAsia"/>
          <w:color w:val="auto"/>
          <w:highlight w:val="none"/>
        </w:rPr>
        <w:t>：</w:t>
      </w:r>
    </w:p>
    <w:p w14:paraId="4848EB7C">
      <w:pPr>
        <w:spacing w:line="360" w:lineRule="auto"/>
        <w:ind w:firstLine="420" w:firstLineChars="200"/>
        <w:rPr>
          <w:rFonts w:hint="eastAsia"/>
          <w:color w:val="auto"/>
          <w:highlight w:val="none"/>
        </w:rPr>
      </w:pPr>
      <w:r>
        <w:rPr>
          <w:rFonts w:hint="eastAsia"/>
          <w:color w:val="auto"/>
          <w:highlight w:val="none"/>
        </w:rPr>
        <w:t>本项目为</w:t>
      </w:r>
      <w:r>
        <w:rPr>
          <w:rFonts w:hint="eastAsia"/>
          <w:color w:val="auto"/>
          <w:highlight w:val="none"/>
          <w:lang w:eastAsia="zh-CN"/>
        </w:rPr>
        <w:t>2026年度综合能源项目EPC总承包供应商入围招标</w:t>
      </w:r>
      <w:r>
        <w:rPr>
          <w:rFonts w:hint="eastAsia"/>
          <w:color w:val="auto"/>
          <w:highlight w:val="none"/>
        </w:rPr>
        <w:t>入围招标项目的第一阶段入围招标项目，入围单位可承接中航建投能源科技（北京）有限公司及其下属公司在全国范围内投资建设的新能源项目、综合能源项目以及能源托管项目。第二阶段采用公开招标或询价的方式确定EPC单位，其中，EPC合同额400万元以下以及单项设备采购200万元以下的项目采用询价采购并优先在第一阶段中标单位中确定EPC单位，EPC合同额400万元以上或单项设备采购额超过200万元的项目采用公开招标采购。第一阶段招标的中标单位适用于按照业主要求与招标人组成联合体的对外投标项目，并且原则上招标人与中标单位（施工单位或设备供应单位）组成联合体，但具体对外投标原则以业主方招标要求为准。</w:t>
      </w:r>
    </w:p>
    <w:p w14:paraId="6F509374">
      <w:pPr>
        <w:spacing w:line="360" w:lineRule="auto"/>
        <w:ind w:firstLine="420" w:firstLineChars="200"/>
        <w:rPr>
          <w:rFonts w:hint="eastAsia"/>
          <w:color w:val="auto"/>
          <w:highlight w:val="none"/>
        </w:rPr>
      </w:pPr>
      <w:r>
        <w:rPr>
          <w:rFonts w:hint="eastAsia"/>
          <w:color w:val="auto"/>
          <w:highlight w:val="none"/>
        </w:rPr>
        <w:t>通过第二阶段询价或招标确定中标人后，双方须签订具体项目EPC总承包合同，且待招标人签发开工令，中标人方可开展实际性的建设工作，未达到以上条件擅自开工的，由中标人承担所有责任和损失。</w:t>
      </w:r>
    </w:p>
    <w:p w14:paraId="1B01E51B">
      <w:pPr>
        <w:spacing w:line="360" w:lineRule="auto"/>
        <w:ind w:firstLine="420" w:firstLineChars="200"/>
        <w:rPr>
          <w:rFonts w:hint="default"/>
          <w:color w:val="auto"/>
          <w:highlight w:val="none"/>
          <w:lang w:val="en-US" w:eastAsia="zh-CN"/>
        </w:rPr>
      </w:pPr>
      <w:r>
        <w:rPr>
          <w:rFonts w:hint="eastAsia"/>
          <w:color w:val="auto"/>
          <w:highlight w:val="none"/>
          <w:lang w:val="en-US" w:eastAsia="zh-CN"/>
        </w:rPr>
        <w:t>3、入围招标范围：按照国家、行业、地方有关法律法规、技术规范标准等开展新能源项目、综合能源项目以及能源托管项目设计、采购、施工以及试运行等全部工作。具体内容包括但不限于以下内容：分布式光伏建设实施、照明系统节能改造、新建或改造高效空调系统、新建或改造采暖系统、新建或改造生活热水系统、新建储能系统、新建等以及综合能源站的设计、施工、采购、安装、试运行等全部工作内容。</w:t>
      </w:r>
    </w:p>
    <w:p w14:paraId="3633FC04">
      <w:pPr>
        <w:spacing w:line="360" w:lineRule="auto"/>
        <w:ind w:firstLine="420" w:firstLineChars="200"/>
        <w:rPr>
          <w:color w:val="auto"/>
          <w:highlight w:val="none"/>
        </w:rPr>
      </w:pPr>
      <w:r>
        <w:rPr>
          <w:rFonts w:hint="eastAsia"/>
          <w:color w:val="auto"/>
          <w:highlight w:val="none"/>
          <w:lang w:val="en-US" w:eastAsia="zh-CN"/>
        </w:rPr>
        <w:t>4</w:t>
      </w:r>
      <w:r>
        <w:rPr>
          <w:rFonts w:hint="eastAsia"/>
          <w:color w:val="auto"/>
          <w:highlight w:val="none"/>
        </w:rPr>
        <w:t>、</w:t>
      </w:r>
      <w:bookmarkStart w:id="4" w:name="_Toc38370761"/>
      <w:bookmarkStart w:id="5" w:name="_Toc23947754"/>
      <w:r>
        <w:rPr>
          <w:rFonts w:hint="eastAsia"/>
          <w:color w:val="auto"/>
          <w:highlight w:val="none"/>
          <w:lang w:val="en-US" w:eastAsia="zh-CN"/>
        </w:rPr>
        <w:t>项目</w:t>
      </w:r>
      <w:r>
        <w:rPr>
          <w:rFonts w:hint="eastAsia"/>
          <w:color w:val="auto"/>
          <w:highlight w:val="none"/>
        </w:rPr>
        <w:t>地点：项目所在地。</w:t>
      </w:r>
    </w:p>
    <w:p w14:paraId="655DB969">
      <w:pPr>
        <w:spacing w:line="360" w:lineRule="auto"/>
        <w:ind w:firstLine="420" w:firstLineChars="200"/>
        <w:rPr>
          <w:color w:val="auto"/>
          <w:highlight w:val="none"/>
        </w:rPr>
      </w:pPr>
      <w:r>
        <w:rPr>
          <w:rFonts w:hint="eastAsia"/>
          <w:color w:val="auto"/>
          <w:highlight w:val="none"/>
          <w:lang w:val="en-US" w:eastAsia="zh-CN"/>
        </w:rPr>
        <w:t>5、</w:t>
      </w:r>
      <w:r>
        <w:rPr>
          <w:rFonts w:hint="eastAsia"/>
          <w:color w:val="auto"/>
          <w:highlight w:val="none"/>
        </w:rPr>
        <w:t>服务期：</w:t>
      </w:r>
      <w:r>
        <w:rPr>
          <w:rFonts w:hint="eastAsia"/>
          <w:color w:val="auto"/>
          <w:highlight w:val="none"/>
          <w:lang w:val="en-US" w:eastAsia="zh-CN"/>
        </w:rPr>
        <w:t>365</w:t>
      </w:r>
      <w:r>
        <w:rPr>
          <w:rFonts w:hint="eastAsia"/>
          <w:color w:val="auto"/>
          <w:highlight w:val="none"/>
        </w:rPr>
        <w:t>天(具体从签订采购框架</w:t>
      </w:r>
      <w:r>
        <w:rPr>
          <w:rFonts w:hint="eastAsia"/>
          <w:color w:val="auto"/>
          <w:highlight w:val="none"/>
          <w:lang w:val="en-US" w:eastAsia="zh-CN"/>
        </w:rPr>
        <w:t>入围</w:t>
      </w:r>
      <w:r>
        <w:rPr>
          <w:rFonts w:hint="eastAsia"/>
          <w:color w:val="auto"/>
          <w:highlight w:val="none"/>
        </w:rPr>
        <w:t>协议时间后</w:t>
      </w:r>
      <w:r>
        <w:rPr>
          <w:rFonts w:hint="eastAsia"/>
          <w:color w:val="auto"/>
          <w:highlight w:val="none"/>
          <w:lang w:val="en-US" w:eastAsia="zh-CN"/>
        </w:rPr>
        <w:t>1</w:t>
      </w:r>
      <w:r>
        <w:rPr>
          <w:rFonts w:hint="eastAsia"/>
          <w:color w:val="auto"/>
          <w:highlight w:val="none"/>
        </w:rPr>
        <w:t>年，超过</w:t>
      </w:r>
      <w:r>
        <w:rPr>
          <w:rFonts w:hint="eastAsia"/>
          <w:color w:val="auto"/>
          <w:highlight w:val="none"/>
          <w:lang w:val="en-US" w:eastAsia="zh-CN"/>
        </w:rPr>
        <w:t>1</w:t>
      </w:r>
      <w:r>
        <w:rPr>
          <w:rFonts w:hint="eastAsia"/>
          <w:color w:val="auto"/>
          <w:highlight w:val="none"/>
        </w:rPr>
        <w:t>年后本次采购自动终止，超过期限后终止本次采购服务活动)。</w:t>
      </w:r>
    </w:p>
    <w:p w14:paraId="066EB151">
      <w:pPr>
        <w:spacing w:line="360" w:lineRule="auto"/>
        <w:ind w:firstLine="420" w:firstLineChars="200"/>
        <w:rPr>
          <w:color w:val="auto"/>
          <w:highlight w:val="none"/>
        </w:rPr>
      </w:pPr>
      <w:r>
        <w:rPr>
          <w:rFonts w:hint="eastAsia"/>
          <w:color w:val="auto"/>
          <w:highlight w:val="none"/>
          <w:lang w:val="en-US" w:eastAsia="zh-CN"/>
        </w:rPr>
        <w:t>6</w:t>
      </w:r>
      <w:r>
        <w:rPr>
          <w:rFonts w:hint="eastAsia"/>
          <w:color w:val="auto"/>
          <w:highlight w:val="none"/>
        </w:rPr>
        <w:t>、选取数量：</w:t>
      </w:r>
      <w:r>
        <w:rPr>
          <w:rFonts w:hint="eastAsia"/>
          <w:color w:val="auto"/>
          <w:highlight w:val="none"/>
          <w:lang w:val="en-US" w:eastAsia="zh-CN"/>
        </w:rPr>
        <w:t>5</w:t>
      </w:r>
      <w:r>
        <w:rPr>
          <w:color w:val="auto"/>
          <w:highlight w:val="none"/>
        </w:rPr>
        <w:t>家。</w:t>
      </w:r>
    </w:p>
    <w:p w14:paraId="45184B44">
      <w:pPr>
        <w:spacing w:line="360" w:lineRule="auto"/>
        <w:rPr>
          <w:b/>
          <w:bCs/>
          <w:color w:val="auto"/>
          <w:sz w:val="32"/>
          <w:szCs w:val="32"/>
          <w:highlight w:val="none"/>
        </w:rPr>
      </w:pPr>
      <w:r>
        <w:rPr>
          <w:b/>
          <w:bCs/>
          <w:color w:val="auto"/>
          <w:sz w:val="32"/>
          <w:szCs w:val="32"/>
          <w:highlight w:val="none"/>
        </w:rPr>
        <w:t xml:space="preserve">3. </w:t>
      </w:r>
      <w:r>
        <w:rPr>
          <w:rFonts w:hint="eastAsia"/>
          <w:b/>
          <w:bCs/>
          <w:color w:val="auto"/>
          <w:sz w:val="32"/>
          <w:szCs w:val="32"/>
          <w:highlight w:val="none"/>
        </w:rPr>
        <w:t>投标人资格要求</w:t>
      </w:r>
      <w:bookmarkEnd w:id="4"/>
      <w:bookmarkEnd w:id="5"/>
    </w:p>
    <w:p w14:paraId="419B2368">
      <w:pPr>
        <w:spacing w:line="360" w:lineRule="auto"/>
        <w:ind w:firstLine="420" w:firstLineChars="200"/>
        <w:rPr>
          <w:color w:val="auto"/>
          <w:highlight w:val="none"/>
        </w:rPr>
      </w:pPr>
      <w:bookmarkStart w:id="6" w:name="_Toc23947755"/>
      <w:r>
        <w:rPr>
          <w:rFonts w:hint="eastAsia"/>
          <w:color w:val="auto"/>
          <w:highlight w:val="none"/>
        </w:rPr>
        <w:t>本招标项目资格审查方式采用资格后审。</w:t>
      </w:r>
    </w:p>
    <w:bookmarkEnd w:id="6"/>
    <w:p w14:paraId="5D12EFE8">
      <w:pPr>
        <w:spacing w:line="360" w:lineRule="auto"/>
        <w:ind w:firstLine="420" w:firstLineChars="200"/>
        <w:rPr>
          <w:color w:val="auto"/>
          <w:highlight w:val="none"/>
        </w:rPr>
      </w:pPr>
      <w:bookmarkStart w:id="7" w:name="_Toc23947756"/>
      <w:bookmarkStart w:id="8" w:name="_Toc38370762"/>
      <w:r>
        <w:rPr>
          <w:color w:val="auto"/>
          <w:highlight w:val="none"/>
        </w:rPr>
        <w:t>3.1</w:t>
      </w:r>
      <w:r>
        <w:rPr>
          <w:rFonts w:hint="eastAsia"/>
          <w:color w:val="auto"/>
          <w:highlight w:val="none"/>
        </w:rPr>
        <w:t>投标人必须为中华人民共和国境内设立的具有独立承担民事责任能力和履行合同所必需的设备和专业技术能力的，且必须为已获取招标文件的投标人；</w:t>
      </w:r>
    </w:p>
    <w:p w14:paraId="3A8A905E">
      <w:pPr>
        <w:spacing w:line="360" w:lineRule="auto"/>
        <w:ind w:firstLine="420" w:firstLineChars="200"/>
        <w:rPr>
          <w:color w:val="auto"/>
          <w:highlight w:val="none"/>
        </w:rPr>
      </w:pPr>
      <w:r>
        <w:rPr>
          <w:rFonts w:hint="eastAsia"/>
          <w:color w:val="auto"/>
          <w:highlight w:val="none"/>
        </w:rPr>
        <w:t>3.2财务要求：具有良好的商业信誉和健全的财务会计制度</w:t>
      </w:r>
      <w:r>
        <w:rPr>
          <w:rFonts w:hint="eastAsia"/>
          <w:color w:val="auto"/>
          <w:highlight w:val="none"/>
          <w:lang w:val="en-US" w:eastAsia="zh-CN"/>
        </w:rPr>
        <w:t>并需</w:t>
      </w:r>
      <w:r>
        <w:rPr>
          <w:rFonts w:hint="eastAsia"/>
          <w:color w:val="auto"/>
          <w:highlight w:val="none"/>
        </w:rPr>
        <w:t>近三年202</w:t>
      </w:r>
      <w:r>
        <w:rPr>
          <w:rFonts w:hint="eastAsia"/>
          <w:color w:val="auto"/>
          <w:highlight w:val="none"/>
          <w:lang w:val="en-US" w:eastAsia="zh-CN"/>
        </w:rPr>
        <w:t>2</w:t>
      </w:r>
      <w:r>
        <w:rPr>
          <w:rFonts w:hint="eastAsia"/>
          <w:color w:val="auto"/>
          <w:highlight w:val="none"/>
        </w:rPr>
        <w:t>-202</w:t>
      </w:r>
      <w:r>
        <w:rPr>
          <w:rFonts w:hint="eastAsia"/>
          <w:color w:val="auto"/>
          <w:highlight w:val="none"/>
          <w:lang w:val="en-US" w:eastAsia="zh-CN"/>
        </w:rPr>
        <w:t>4</w:t>
      </w:r>
      <w:r>
        <w:rPr>
          <w:rFonts w:hint="eastAsia"/>
          <w:color w:val="auto"/>
          <w:highlight w:val="none"/>
        </w:rPr>
        <w:t xml:space="preserve"> 具有良好的财务状况。</w:t>
      </w:r>
    </w:p>
    <w:p w14:paraId="70D12E01">
      <w:pPr>
        <w:spacing w:line="360" w:lineRule="auto"/>
        <w:ind w:firstLine="420" w:firstLineChars="200"/>
        <w:rPr>
          <w:color w:val="auto"/>
          <w:highlight w:val="none"/>
        </w:rPr>
      </w:pPr>
      <w:r>
        <w:rPr>
          <w:rFonts w:hint="eastAsia"/>
          <w:color w:val="auto"/>
          <w:highlight w:val="none"/>
        </w:rPr>
        <w:t>3.3纳税及社保要求：</w:t>
      </w:r>
      <w:bookmarkStart w:id="9" w:name="_Toc28359003"/>
      <w:r>
        <w:rPr>
          <w:rFonts w:hint="eastAsia"/>
          <w:color w:val="auto"/>
          <w:highlight w:val="none"/>
        </w:rPr>
        <w:t>有依法缴纳税收和社会保障资金的良好记录（提供参加本次投标活动前半年内至少一个月依法缴纳税收和社会保障资金的凭据，复印件加盖公章）（提供相关主管部门证明或银行代扣证明的复印件，根据国家相关政策免缴或迟缴的需提供相关证明材料）</w:t>
      </w:r>
      <w:bookmarkEnd w:id="9"/>
      <w:r>
        <w:rPr>
          <w:rFonts w:hint="eastAsia"/>
          <w:color w:val="auto"/>
          <w:highlight w:val="none"/>
        </w:rPr>
        <w:t>。</w:t>
      </w:r>
    </w:p>
    <w:p w14:paraId="23DEBD9F">
      <w:pPr>
        <w:spacing w:line="360" w:lineRule="auto"/>
        <w:ind w:firstLine="420" w:firstLineChars="200"/>
        <w:rPr>
          <w:color w:val="auto"/>
          <w:highlight w:val="none"/>
        </w:rPr>
      </w:pPr>
      <w:r>
        <w:rPr>
          <w:rFonts w:hint="eastAsia"/>
          <w:color w:val="auto"/>
          <w:highlight w:val="none"/>
        </w:rPr>
        <w:t>3.4信誉要求：投标人在“信用中国”网站（www.creditchina.gov.cn）没有被列入失信被执行人名单；</w:t>
      </w:r>
    </w:p>
    <w:p w14:paraId="331D4DE9">
      <w:pPr>
        <w:spacing w:line="360" w:lineRule="auto"/>
        <w:ind w:firstLine="420" w:firstLineChars="200"/>
        <w:rPr>
          <w:color w:val="auto"/>
          <w:highlight w:val="none"/>
        </w:rPr>
      </w:pPr>
      <w:r>
        <w:rPr>
          <w:rFonts w:hint="eastAsia"/>
          <w:color w:val="auto"/>
          <w:highlight w:val="none"/>
        </w:rPr>
        <w:t>3.5本项目不接受联合体投标。</w:t>
      </w:r>
    </w:p>
    <w:p w14:paraId="7836C2EB">
      <w:pPr>
        <w:spacing w:line="360" w:lineRule="auto"/>
        <w:ind w:firstLine="420" w:firstLineChars="200"/>
        <w:rPr>
          <w:color w:val="auto"/>
          <w:highlight w:val="none"/>
        </w:rPr>
      </w:pPr>
      <w:r>
        <w:rPr>
          <w:rFonts w:hint="eastAsia"/>
          <w:color w:val="auto"/>
          <w:highlight w:val="none"/>
        </w:rPr>
        <w:t>3.6参加投标活动前三年，在经营活动中没有重大违法记录；</w:t>
      </w:r>
    </w:p>
    <w:p w14:paraId="5343E9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3</w:t>
      </w:r>
      <w:r>
        <w:rPr>
          <w:color w:val="auto"/>
          <w:highlight w:val="none"/>
        </w:rPr>
        <w:t>.7</w:t>
      </w:r>
      <w:r>
        <w:rPr>
          <w:rFonts w:hint="eastAsia"/>
          <w:color w:val="auto"/>
          <w:highlight w:val="none"/>
        </w:rPr>
        <w:t>专项资质要求：</w:t>
      </w:r>
    </w:p>
    <w:p w14:paraId="2564D8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（1）投标人具备主管部门颁发的有效期内的以下资质之一的可以申报：</w:t>
      </w:r>
    </w:p>
    <w:p w14:paraId="201FA8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电力工程施工总承包叁级及以上资质、承装（修、试）三级及以上资质；</w:t>
      </w:r>
    </w:p>
    <w:p w14:paraId="3F921C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建筑工程施工总承包二级及以上资质；</w:t>
      </w:r>
    </w:p>
    <w:p w14:paraId="6D673F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机电工程施工总承包三级及以上资质；</w:t>
      </w:r>
    </w:p>
    <w:p w14:paraId="60324B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建筑机电安装工程专业承包三级及以上资质；</w:t>
      </w:r>
    </w:p>
    <w:p w14:paraId="1F0CD9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（2）投标人具有建设行政主管部门颁发的有效期内的企业安全生产许可证。</w:t>
      </w:r>
    </w:p>
    <w:p w14:paraId="3EAA6C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（3）投标人须具有并提供有效的质量、环境、职业健康安全管理体系认证证书。</w:t>
      </w:r>
    </w:p>
    <w:p w14:paraId="545D13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s="Times New Roman"/>
          <w:color w:val="auto"/>
          <w:kern w:val="2"/>
          <w:sz w:val="21"/>
          <w:szCs w:val="22"/>
          <w:highlight w:val="none"/>
          <w:lang w:val="en-US" w:eastAsia="zh-CN" w:bidi="ar-SA"/>
        </w:rPr>
      </w:pPr>
    </w:p>
    <w:p w14:paraId="729A5F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color w:val="auto"/>
          <w:highlight w:val="none"/>
        </w:rPr>
        <w:t>3</w:t>
      </w:r>
      <w:r>
        <w:rPr>
          <w:color w:val="auto"/>
          <w:highlight w:val="none"/>
        </w:rPr>
        <w:t>.</w:t>
      </w:r>
      <w:r>
        <w:rPr>
          <w:rFonts w:hint="eastAsia"/>
          <w:color w:val="auto"/>
          <w:highlight w:val="none"/>
          <w:lang w:val="en-US" w:eastAsia="zh-CN"/>
        </w:rPr>
        <w:t>8</w:t>
      </w:r>
      <w:r>
        <w:rPr>
          <w:rFonts w:hint="eastAsia"/>
          <w:color w:val="auto"/>
          <w:highlight w:val="none"/>
        </w:rPr>
        <w:t>业绩要求：投标人近3年(202</w:t>
      </w:r>
      <w:r>
        <w:rPr>
          <w:rFonts w:hint="eastAsia"/>
          <w:color w:val="auto"/>
          <w:highlight w:val="none"/>
          <w:lang w:val="en-US" w:eastAsia="zh-CN"/>
        </w:rPr>
        <w:t>3</w:t>
      </w:r>
      <w:r>
        <w:rPr>
          <w:rFonts w:hint="eastAsia"/>
          <w:color w:val="auto"/>
          <w:highlight w:val="none"/>
        </w:rPr>
        <w:t>年1月1日至今，以合同签订时间为准)具有至少</w:t>
      </w:r>
      <w:r>
        <w:rPr>
          <w:rFonts w:hint="eastAsia"/>
          <w:color w:val="auto"/>
          <w:highlight w:val="none"/>
          <w:lang w:val="en-US" w:eastAsia="zh-CN"/>
        </w:rPr>
        <w:t>1</w:t>
      </w:r>
      <w:r>
        <w:rPr>
          <w:rFonts w:hint="eastAsia"/>
          <w:color w:val="auto"/>
          <w:highlight w:val="none"/>
        </w:rPr>
        <w:t>项</w:t>
      </w:r>
      <w:r>
        <w:rPr>
          <w:rFonts w:hint="eastAsia"/>
          <w:color w:val="auto"/>
          <w:highlight w:val="none"/>
          <w:lang w:val="en-US" w:eastAsia="zh-CN"/>
        </w:rPr>
        <w:t>合同额500万元以上新能源项目或综合能源项目或能源托管项目或EMC合同能源管理或节能改造项目EPC工程总承包</w:t>
      </w:r>
      <w:r>
        <w:rPr>
          <w:rFonts w:hint="eastAsia"/>
          <w:color w:val="auto"/>
          <w:highlight w:val="none"/>
        </w:rPr>
        <w:t>业绩(须提供业绩合同扫描件，包括合同封面、能反映内容的清单、签字盖章页)，并同时提供结算增值税发票或阶段性收付款发票(事业单位可提供拨款凭证)，否则该业绩按无效业绩处理。</w:t>
      </w:r>
    </w:p>
    <w:p w14:paraId="384D719F">
      <w:pPr>
        <w:pStyle w:val="8"/>
        <w:jc w:val="both"/>
        <w:outlineLvl w:val="1"/>
        <w:rPr>
          <w:rFonts w:ascii="Times New Roman" w:eastAsia="黑体"/>
          <w:color w:val="auto"/>
          <w:sz w:val="32"/>
          <w:szCs w:val="32"/>
          <w:highlight w:val="none"/>
        </w:rPr>
      </w:pPr>
      <w:r>
        <w:rPr>
          <w:rFonts w:ascii="Times New Roman" w:eastAsia="宋体"/>
          <w:b/>
          <w:bCs/>
          <w:color w:val="auto"/>
          <w:sz w:val="32"/>
          <w:szCs w:val="32"/>
          <w:highlight w:val="none"/>
        </w:rPr>
        <w:t xml:space="preserve">4. </w:t>
      </w:r>
      <w:r>
        <w:rPr>
          <w:rFonts w:hint="eastAsia" w:ascii="Times New Roman" w:eastAsia="黑体"/>
          <w:b/>
          <w:color w:val="auto"/>
          <w:sz w:val="32"/>
          <w:szCs w:val="32"/>
          <w:highlight w:val="none"/>
        </w:rPr>
        <w:t>招标文件的获取</w:t>
      </w:r>
      <w:bookmarkEnd w:id="7"/>
      <w:bookmarkEnd w:id="8"/>
    </w:p>
    <w:p w14:paraId="5FEF4ED3">
      <w:pPr>
        <w:spacing w:line="360" w:lineRule="auto"/>
        <w:ind w:firstLine="420" w:firstLineChars="200"/>
        <w:jc w:val="left"/>
        <w:rPr>
          <w:color w:val="auto"/>
          <w:highlight w:val="none"/>
        </w:rPr>
      </w:pPr>
      <w:bookmarkStart w:id="10" w:name="_Toc23947757"/>
      <w:bookmarkStart w:id="11" w:name="_Toc38370763"/>
      <w:r>
        <w:rPr>
          <w:rFonts w:hint="eastAsia"/>
          <w:color w:val="auto"/>
          <w:highlight w:val="none"/>
        </w:rPr>
        <w:t>4</w:t>
      </w:r>
      <w:r>
        <w:rPr>
          <w:color w:val="auto"/>
          <w:highlight w:val="none"/>
        </w:rPr>
        <w:t>.1</w:t>
      </w:r>
      <w:r>
        <w:rPr>
          <w:rFonts w:hint="eastAsia"/>
          <w:color w:val="auto"/>
          <w:highlight w:val="none"/>
        </w:rPr>
        <w:t>获取时间：凡满足本公告规定的投标人资格要求并有意参加投标者，可于</w:t>
      </w:r>
      <w:r>
        <w:rPr>
          <w:color w:val="auto"/>
          <w:highlight w:val="none"/>
        </w:rPr>
        <w:t>202</w:t>
      </w:r>
      <w:r>
        <w:rPr>
          <w:rFonts w:hint="eastAsia"/>
          <w:color w:val="auto"/>
          <w:highlight w:val="none"/>
          <w:lang w:val="en-US" w:eastAsia="zh-CN"/>
        </w:rPr>
        <w:t>6</w:t>
      </w:r>
      <w:r>
        <w:rPr>
          <w:rFonts w:hint="eastAsia"/>
          <w:color w:val="auto"/>
          <w:highlight w:val="none"/>
        </w:rPr>
        <w:t>年</w:t>
      </w:r>
      <w:r>
        <w:rPr>
          <w:rFonts w:hint="eastAsia"/>
          <w:color w:val="auto"/>
          <w:highlight w:val="none"/>
          <w:lang w:val="en-US" w:eastAsia="zh-CN"/>
        </w:rPr>
        <w:t>3</w:t>
      </w:r>
      <w:r>
        <w:rPr>
          <w:rFonts w:hint="eastAsia"/>
          <w:color w:val="auto"/>
          <w:highlight w:val="none"/>
        </w:rPr>
        <w:t>月</w:t>
      </w:r>
      <w:r>
        <w:rPr>
          <w:rFonts w:hint="eastAsia"/>
          <w:color w:val="auto"/>
          <w:highlight w:val="none"/>
          <w:lang w:val="en-US" w:eastAsia="zh-CN"/>
        </w:rPr>
        <w:t>26</w:t>
      </w:r>
      <w:r>
        <w:rPr>
          <w:rFonts w:hint="eastAsia"/>
          <w:color w:val="auto"/>
          <w:highlight w:val="none"/>
        </w:rPr>
        <w:t>日~</w:t>
      </w:r>
      <w:r>
        <w:rPr>
          <w:color w:val="auto"/>
          <w:highlight w:val="none"/>
        </w:rPr>
        <w:t>202</w:t>
      </w:r>
      <w:r>
        <w:rPr>
          <w:rFonts w:hint="eastAsia"/>
          <w:color w:val="auto"/>
          <w:highlight w:val="none"/>
          <w:lang w:val="en-US" w:eastAsia="zh-CN"/>
        </w:rPr>
        <w:t>6</w:t>
      </w:r>
      <w:r>
        <w:rPr>
          <w:rFonts w:hint="eastAsia"/>
          <w:color w:val="auto"/>
          <w:highlight w:val="none"/>
        </w:rPr>
        <w:t>年</w:t>
      </w:r>
      <w:r>
        <w:rPr>
          <w:rFonts w:hint="eastAsia"/>
          <w:color w:val="auto"/>
          <w:highlight w:val="none"/>
          <w:lang w:val="en-US" w:eastAsia="zh-CN"/>
        </w:rPr>
        <w:t>3</w:t>
      </w:r>
      <w:r>
        <w:rPr>
          <w:rFonts w:hint="eastAsia"/>
          <w:color w:val="auto"/>
          <w:highlight w:val="none"/>
        </w:rPr>
        <w:t>月</w:t>
      </w:r>
      <w:r>
        <w:rPr>
          <w:rFonts w:hint="eastAsia"/>
          <w:color w:val="auto"/>
          <w:highlight w:val="none"/>
          <w:lang w:val="en-US" w:eastAsia="zh-CN"/>
        </w:rPr>
        <w:t>30</w:t>
      </w:r>
      <w:r>
        <w:rPr>
          <w:rFonts w:hint="eastAsia"/>
          <w:color w:val="auto"/>
          <w:highlight w:val="none"/>
        </w:rPr>
        <w:t>日每日</w:t>
      </w:r>
      <w:r>
        <w:rPr>
          <w:color w:val="auto"/>
          <w:highlight w:val="none"/>
        </w:rPr>
        <w:t>1</w:t>
      </w:r>
      <w:r>
        <w:rPr>
          <w:rFonts w:hint="eastAsia"/>
          <w:color w:val="auto"/>
          <w:highlight w:val="none"/>
          <w:lang w:val="en-US" w:eastAsia="zh-CN"/>
        </w:rPr>
        <w:t>7</w:t>
      </w:r>
      <w:r>
        <w:rPr>
          <w:color w:val="auto"/>
          <w:highlight w:val="none"/>
        </w:rPr>
        <w:t>:00</w:t>
      </w:r>
      <w:r>
        <w:rPr>
          <w:rFonts w:hint="eastAsia"/>
          <w:color w:val="auto"/>
          <w:highlight w:val="none"/>
        </w:rPr>
        <w:t>前（北京时间）现场获取招标文件。</w:t>
      </w:r>
    </w:p>
    <w:p w14:paraId="6E1592BB">
      <w:pPr>
        <w:spacing w:line="360" w:lineRule="auto"/>
        <w:ind w:firstLine="420" w:firstLineChars="200"/>
        <w:jc w:val="left"/>
        <w:rPr>
          <w:color w:val="auto"/>
          <w:highlight w:val="none"/>
        </w:rPr>
      </w:pPr>
      <w:r>
        <w:rPr>
          <w:color w:val="auto"/>
          <w:highlight w:val="none"/>
        </w:rPr>
        <w:t>4.2</w:t>
      </w:r>
      <w:r>
        <w:rPr>
          <w:rFonts w:hint="eastAsia"/>
          <w:color w:val="auto"/>
          <w:highlight w:val="none"/>
        </w:rPr>
        <w:t>获取方法：</w:t>
      </w:r>
      <w:r>
        <w:rPr>
          <w:color w:val="auto"/>
          <w:highlight w:val="none"/>
        </w:rPr>
        <w:fldChar w:fldCharType="begin"/>
      </w:r>
      <w:r>
        <w:rPr>
          <w:color w:val="auto"/>
          <w:highlight w:val="none"/>
        </w:rPr>
        <w:instrText xml:space="preserve"> HYPERLINK "mailto:投标人将文件费汇入指定账户，并将缴费款底单、4.3要求的相关文件发至招标代理邮箱1249756790@qq.com招标代理机构在确认收到文件费后24小时内将招标文件以电子邮件的方式发送到投标人指定的邮箱中。" </w:instrText>
      </w:r>
      <w:r>
        <w:rPr>
          <w:color w:val="auto"/>
          <w:highlight w:val="none"/>
        </w:rPr>
        <w:fldChar w:fldCharType="separate"/>
      </w:r>
      <w:r>
        <w:rPr>
          <w:rFonts w:hint="eastAsia"/>
          <w:color w:val="auto"/>
          <w:highlight w:val="none"/>
        </w:rPr>
        <w:t>投标人将文件费汇入指定账户，并将缴费款底单和报名文件（格式自拟，包括但不限于：企业简介、授权委托书、营业执照等）</w:t>
      </w:r>
      <w:r>
        <w:rPr>
          <w:rFonts w:hint="eastAsia"/>
          <w:color w:val="auto"/>
          <w:highlight w:val="none"/>
          <w:lang w:val="en-US" w:eastAsia="zh-CN"/>
        </w:rPr>
        <w:t>通过邮箱（</w:t>
      </w:r>
      <w:r>
        <w:rPr>
          <w:rFonts w:hint="eastAsia" w:ascii="宋体" w:hAnsi="宋体" w:cs="宋体"/>
          <w:color w:val="auto"/>
          <w:sz w:val="24"/>
          <w:highlight w:val="none"/>
        </w:rPr>
        <w:t xml:space="preserve">geyijun@ccsgcc.com.cn </w:t>
      </w:r>
      <w:r>
        <w:rPr>
          <w:rFonts w:hint="eastAsia"/>
          <w:color w:val="auto"/>
          <w:highlight w:val="none"/>
          <w:lang w:val="en-US" w:eastAsia="zh-CN"/>
        </w:rPr>
        <w:t>）发送</w:t>
      </w:r>
      <w:r>
        <w:rPr>
          <w:rFonts w:hint="eastAsia"/>
          <w:color w:val="auto"/>
          <w:highlight w:val="none"/>
        </w:rPr>
        <w:t>至</w:t>
      </w:r>
      <w:r>
        <w:rPr>
          <w:rFonts w:hint="eastAsia"/>
          <w:color w:val="auto"/>
          <w:highlight w:val="none"/>
          <w:u w:val="single"/>
        </w:rPr>
        <w:t>招标代理机构</w:t>
      </w:r>
      <w:r>
        <w:rPr>
          <w:rFonts w:hint="eastAsia"/>
          <w:color w:val="auto"/>
          <w:highlight w:val="none"/>
        </w:rPr>
        <w:t>，招标代理机构在确认收到</w:t>
      </w:r>
      <w:r>
        <w:rPr>
          <w:rFonts w:hint="eastAsia"/>
          <w:color w:val="auto"/>
          <w:highlight w:val="none"/>
          <w:lang w:val="en-US" w:eastAsia="zh-CN"/>
        </w:rPr>
        <w:t>资料</w:t>
      </w:r>
      <w:r>
        <w:rPr>
          <w:rFonts w:hint="eastAsia"/>
          <w:color w:val="auto"/>
          <w:highlight w:val="none"/>
        </w:rPr>
        <w:t>后24小时内将招标文件以电子邮件的方式发送到投标人指定的邮箱中。</w:t>
      </w:r>
      <w:r>
        <w:rPr>
          <w:rFonts w:hint="eastAsia"/>
          <w:color w:val="auto"/>
          <w:highlight w:val="none"/>
        </w:rPr>
        <w:fldChar w:fldCharType="end"/>
      </w:r>
    </w:p>
    <w:p w14:paraId="144CB375">
      <w:pPr>
        <w:spacing w:line="360" w:lineRule="auto"/>
        <w:ind w:firstLine="420" w:firstLineChars="200"/>
        <w:jc w:val="left"/>
        <w:rPr>
          <w:rFonts w:hint="eastAsia"/>
          <w:color w:val="auto"/>
          <w:highlight w:val="none"/>
        </w:rPr>
      </w:pPr>
      <w:r>
        <w:rPr>
          <w:color w:val="auto"/>
          <w:highlight w:val="none"/>
        </w:rPr>
        <w:t>4.3</w:t>
      </w:r>
      <w:r>
        <w:rPr>
          <w:rFonts w:hint="eastAsia"/>
          <w:color w:val="auto"/>
          <w:highlight w:val="none"/>
        </w:rPr>
        <w:t>招标文件售价：500元/套</w:t>
      </w:r>
    </w:p>
    <w:p w14:paraId="6BB649B6">
      <w:pPr>
        <w:spacing w:line="360" w:lineRule="auto"/>
        <w:ind w:firstLine="420" w:firstLineChars="200"/>
        <w:jc w:val="left"/>
        <w:rPr>
          <w:rFonts w:hint="eastAsia"/>
          <w:color w:val="auto"/>
          <w:highlight w:val="none"/>
        </w:rPr>
      </w:pPr>
      <w:r>
        <w:rPr>
          <w:rFonts w:hint="eastAsia"/>
          <w:color w:val="auto"/>
          <w:highlight w:val="none"/>
        </w:rPr>
        <w:t xml:space="preserve">收款单位：北京中城汇能咨询服务有限公司 </w:t>
      </w:r>
    </w:p>
    <w:p w14:paraId="1936145D">
      <w:pPr>
        <w:spacing w:line="360" w:lineRule="auto"/>
        <w:ind w:firstLine="420" w:firstLineChars="200"/>
        <w:jc w:val="left"/>
        <w:rPr>
          <w:rFonts w:hint="eastAsia"/>
          <w:color w:val="auto"/>
          <w:highlight w:val="none"/>
        </w:rPr>
      </w:pPr>
      <w:r>
        <w:rPr>
          <w:rFonts w:hint="eastAsia"/>
          <w:color w:val="auto"/>
          <w:highlight w:val="none"/>
        </w:rPr>
        <w:t xml:space="preserve">地    址：北京市西城区莲花池东路106号汇融大厦B座12层  </w:t>
      </w:r>
    </w:p>
    <w:p w14:paraId="5DE5E29B">
      <w:pPr>
        <w:spacing w:line="360" w:lineRule="auto"/>
        <w:ind w:firstLine="420" w:firstLineChars="200"/>
        <w:jc w:val="left"/>
        <w:rPr>
          <w:rFonts w:hint="eastAsia"/>
          <w:color w:val="auto"/>
          <w:highlight w:val="none"/>
        </w:rPr>
      </w:pPr>
      <w:r>
        <w:rPr>
          <w:rFonts w:hint="eastAsia"/>
          <w:color w:val="auto"/>
          <w:highlight w:val="none"/>
        </w:rPr>
        <w:t xml:space="preserve">开户银行：中国建设银行北京望京支行 </w:t>
      </w:r>
    </w:p>
    <w:p w14:paraId="62558DF6">
      <w:pPr>
        <w:spacing w:line="360" w:lineRule="auto"/>
        <w:ind w:firstLine="420" w:firstLineChars="200"/>
        <w:jc w:val="left"/>
        <w:rPr>
          <w:rFonts w:hint="eastAsia"/>
          <w:color w:val="auto"/>
          <w:highlight w:val="none"/>
        </w:rPr>
      </w:pPr>
      <w:r>
        <w:rPr>
          <w:rFonts w:hint="eastAsia"/>
          <w:color w:val="auto"/>
          <w:highlight w:val="none"/>
        </w:rPr>
        <w:t>账    号：11050138530000001837</w:t>
      </w:r>
    </w:p>
    <w:p w14:paraId="23881B1A">
      <w:pPr>
        <w:spacing w:line="360" w:lineRule="auto"/>
        <w:ind w:firstLine="420" w:firstLineChars="200"/>
        <w:jc w:val="left"/>
        <w:rPr>
          <w:rFonts w:hint="eastAsia"/>
          <w:color w:val="auto"/>
          <w:highlight w:val="none"/>
        </w:rPr>
      </w:pPr>
      <w:r>
        <w:rPr>
          <w:rFonts w:hint="eastAsia"/>
          <w:color w:val="auto"/>
          <w:highlight w:val="none"/>
        </w:rPr>
        <w:t>联 系 人：葛经理</w:t>
      </w:r>
    </w:p>
    <w:p w14:paraId="5E12EBE1">
      <w:pPr>
        <w:spacing w:line="360" w:lineRule="auto"/>
        <w:ind w:firstLine="420" w:firstLineChars="200"/>
        <w:jc w:val="left"/>
        <w:rPr>
          <w:rFonts w:hint="eastAsia"/>
          <w:color w:val="auto"/>
          <w:highlight w:val="none"/>
        </w:rPr>
      </w:pPr>
      <w:r>
        <w:rPr>
          <w:rFonts w:hint="eastAsia"/>
          <w:color w:val="auto"/>
          <w:highlight w:val="none"/>
        </w:rPr>
        <w:t>联系电话：18021691905</w:t>
      </w:r>
    </w:p>
    <w:p w14:paraId="14868171">
      <w:pPr>
        <w:pStyle w:val="8"/>
        <w:jc w:val="both"/>
        <w:outlineLvl w:val="1"/>
        <w:rPr>
          <w:rFonts w:ascii="Times New Roman" w:eastAsia="宋体"/>
          <w:b/>
          <w:bCs/>
          <w:color w:val="auto"/>
          <w:sz w:val="32"/>
          <w:szCs w:val="32"/>
          <w:highlight w:val="none"/>
        </w:rPr>
      </w:pPr>
      <w:r>
        <w:rPr>
          <w:rFonts w:ascii="Times New Roman" w:eastAsia="宋体"/>
          <w:b/>
          <w:bCs/>
          <w:color w:val="auto"/>
          <w:sz w:val="32"/>
          <w:szCs w:val="32"/>
          <w:highlight w:val="none"/>
        </w:rPr>
        <w:t xml:space="preserve">5. </w:t>
      </w:r>
      <w:r>
        <w:rPr>
          <w:rFonts w:hint="eastAsia" w:ascii="Times New Roman" w:eastAsia="宋体"/>
          <w:b/>
          <w:bCs/>
          <w:color w:val="auto"/>
          <w:sz w:val="32"/>
          <w:szCs w:val="32"/>
          <w:highlight w:val="none"/>
        </w:rPr>
        <w:t>投标文件的递交</w:t>
      </w:r>
      <w:bookmarkEnd w:id="10"/>
      <w:bookmarkEnd w:id="11"/>
    </w:p>
    <w:p w14:paraId="310B5309">
      <w:pPr>
        <w:spacing w:line="360" w:lineRule="auto"/>
        <w:ind w:firstLine="420" w:firstLineChars="200"/>
        <w:jc w:val="left"/>
        <w:rPr>
          <w:rFonts w:hint="eastAsia" w:eastAsia="宋体"/>
          <w:color w:val="auto"/>
          <w:highlight w:val="none"/>
          <w:lang w:eastAsia="zh-CN"/>
        </w:rPr>
      </w:pPr>
      <w:r>
        <w:rPr>
          <w:rFonts w:hint="eastAsia"/>
          <w:color w:val="auto"/>
          <w:highlight w:val="none"/>
        </w:rPr>
        <w:t>1．投标文件递交的截止时间（投标截止时间，下同）为</w:t>
      </w:r>
      <w:r>
        <w:rPr>
          <w:color w:val="auto"/>
          <w:highlight w:val="none"/>
        </w:rPr>
        <w:t>202</w:t>
      </w:r>
      <w:r>
        <w:rPr>
          <w:rFonts w:hint="eastAsia"/>
          <w:color w:val="auto"/>
          <w:highlight w:val="none"/>
          <w:lang w:val="en-US" w:eastAsia="zh-CN"/>
        </w:rPr>
        <w:t>6</w:t>
      </w:r>
      <w:r>
        <w:rPr>
          <w:rFonts w:hint="eastAsia"/>
          <w:color w:val="auto"/>
          <w:highlight w:val="none"/>
        </w:rPr>
        <w:t>年</w:t>
      </w:r>
      <w:r>
        <w:rPr>
          <w:rFonts w:hint="eastAsia"/>
          <w:color w:val="auto"/>
          <w:highlight w:val="none"/>
          <w:lang w:val="en-US" w:eastAsia="zh-CN"/>
        </w:rPr>
        <w:t>4</w:t>
      </w:r>
      <w:r>
        <w:rPr>
          <w:rFonts w:hint="eastAsia"/>
          <w:color w:val="auto"/>
          <w:highlight w:val="none"/>
        </w:rPr>
        <w:t>月</w:t>
      </w:r>
      <w:r>
        <w:rPr>
          <w:rFonts w:hint="eastAsia"/>
          <w:color w:val="auto"/>
          <w:highlight w:val="none"/>
          <w:lang w:val="en-US" w:eastAsia="zh-CN"/>
        </w:rPr>
        <w:t>9</w:t>
      </w:r>
      <w:r>
        <w:rPr>
          <w:rFonts w:hint="eastAsia"/>
          <w:color w:val="auto"/>
          <w:highlight w:val="none"/>
        </w:rPr>
        <w:t>日</w:t>
      </w:r>
      <w:r>
        <w:rPr>
          <w:rFonts w:hint="eastAsia"/>
          <w:color w:val="auto"/>
          <w:highlight w:val="none"/>
          <w:lang w:val="en-US" w:eastAsia="zh-CN"/>
        </w:rPr>
        <w:t>10</w:t>
      </w:r>
      <w:r>
        <w:rPr>
          <w:rFonts w:hint="eastAsia"/>
          <w:color w:val="auto"/>
          <w:highlight w:val="none"/>
        </w:rPr>
        <w:t>时</w:t>
      </w:r>
      <w:r>
        <w:rPr>
          <w:color w:val="auto"/>
          <w:highlight w:val="none"/>
        </w:rPr>
        <w:t>30</w:t>
      </w:r>
      <w:r>
        <w:rPr>
          <w:rFonts w:hint="eastAsia"/>
          <w:color w:val="auto"/>
          <w:highlight w:val="none"/>
        </w:rPr>
        <w:t>分，地点为：</w:t>
      </w:r>
      <w:r>
        <w:rPr>
          <w:rFonts w:hint="eastAsia"/>
          <w:color w:val="auto"/>
          <w:highlight w:val="none"/>
          <w:u w:val="single"/>
          <w:lang w:val="en-US" w:eastAsia="zh-CN"/>
        </w:rPr>
        <w:t>北京市西城区莲花东路106号-汇融大厦B座-12层</w:t>
      </w:r>
      <w:r>
        <w:rPr>
          <w:color w:val="auto"/>
          <w:highlight w:val="none"/>
          <w:u w:val="single"/>
        </w:rPr>
        <w:t xml:space="preserve"> </w:t>
      </w:r>
      <w:r>
        <w:rPr>
          <w:color w:val="auto"/>
          <w:highlight w:val="none"/>
        </w:rPr>
        <w:t xml:space="preserve"> </w:t>
      </w:r>
      <w:r>
        <w:rPr>
          <w:rFonts w:hint="eastAsia"/>
          <w:color w:val="auto"/>
          <w:highlight w:val="none"/>
          <w:lang w:eastAsia="zh-CN"/>
        </w:rPr>
        <w:t>。</w:t>
      </w:r>
    </w:p>
    <w:p w14:paraId="03146D17">
      <w:pPr>
        <w:spacing w:line="360" w:lineRule="auto"/>
        <w:ind w:firstLine="420" w:firstLineChars="200"/>
        <w:jc w:val="left"/>
        <w:rPr>
          <w:rFonts w:hint="eastAsia"/>
          <w:color w:val="auto"/>
          <w:highlight w:val="none"/>
        </w:rPr>
      </w:pPr>
      <w:r>
        <w:rPr>
          <w:rFonts w:hint="eastAsia"/>
          <w:color w:val="auto"/>
          <w:highlight w:val="none"/>
        </w:rPr>
        <w:t>2．投标文件递交方式：支持现场递交与邮寄递交两种方式，投标人可自主选择。</w:t>
      </w:r>
    </w:p>
    <w:p w14:paraId="0765801B">
      <w:pPr>
        <w:spacing w:line="360" w:lineRule="auto"/>
        <w:ind w:firstLine="420" w:firstLineChars="200"/>
        <w:jc w:val="left"/>
        <w:rPr>
          <w:rFonts w:hint="eastAsia"/>
          <w:color w:val="auto"/>
          <w:highlight w:val="none"/>
        </w:rPr>
      </w:pPr>
      <w:r>
        <w:rPr>
          <w:rFonts w:hint="eastAsia"/>
          <w:color w:val="auto"/>
          <w:highlight w:val="none"/>
          <w:lang w:val="en-US" w:eastAsia="zh-CN"/>
        </w:rPr>
        <w:t>若</w:t>
      </w:r>
      <w:bookmarkStart w:id="12" w:name="_GoBack"/>
      <w:bookmarkEnd w:id="12"/>
      <w:r>
        <w:rPr>
          <w:rFonts w:hint="eastAsia"/>
          <w:color w:val="auto"/>
          <w:highlight w:val="none"/>
          <w:lang w:val="en-US" w:eastAsia="zh-CN"/>
        </w:rPr>
        <w:t>邮寄，</w:t>
      </w:r>
      <w:r>
        <w:rPr>
          <w:rFonts w:hint="eastAsia"/>
          <w:color w:val="auto"/>
          <w:highlight w:val="none"/>
        </w:rPr>
        <w:t>请投标人在投标截止时间前，将密封完好的投标文件邮寄至[北京市西城区莲花东路106号-汇融大厦B座，12层]，收件人[</w:t>
      </w:r>
      <w:r>
        <w:rPr>
          <w:rFonts w:hint="eastAsia"/>
          <w:color w:val="auto"/>
          <w:highlight w:val="none"/>
          <w:lang w:val="en-US" w:eastAsia="zh-CN"/>
        </w:rPr>
        <w:t>孟春江</w:t>
      </w:r>
      <w:r>
        <w:rPr>
          <w:rFonts w:hint="eastAsia"/>
          <w:color w:val="auto"/>
          <w:highlight w:val="none"/>
        </w:rPr>
        <w:t>]，联系电话[ 13466634659 ]。邮件外包装需清晰标注项目编号、项目名称及投标人单位名称。</w:t>
      </w:r>
    </w:p>
    <w:p w14:paraId="41A9B577">
      <w:pPr>
        <w:spacing w:line="360" w:lineRule="auto"/>
        <w:ind w:firstLine="420" w:firstLineChars="200"/>
        <w:jc w:val="left"/>
        <w:rPr>
          <w:color w:val="auto"/>
          <w:highlight w:val="none"/>
        </w:rPr>
      </w:pPr>
      <w:r>
        <w:rPr>
          <w:rFonts w:hint="eastAsia"/>
          <w:color w:val="auto"/>
          <w:highlight w:val="none"/>
        </w:rPr>
        <w:t>3．投标截止时间及递交地点如有变动，招标人将及时通知所有已购买招标文件的投标人。</w:t>
      </w:r>
    </w:p>
    <w:p w14:paraId="4EAC9C57">
      <w:pPr>
        <w:pStyle w:val="7"/>
        <w:rPr>
          <w:rFonts w:ascii="Times New Roman" w:eastAsia="宋体"/>
          <w:color w:val="auto"/>
          <w:sz w:val="21"/>
          <w:szCs w:val="21"/>
          <w:highlight w:val="none"/>
        </w:rPr>
      </w:pPr>
    </w:p>
    <w:p w14:paraId="4EF6A10D">
      <w:pPr>
        <w:pStyle w:val="8"/>
        <w:jc w:val="both"/>
        <w:outlineLvl w:val="1"/>
        <w:rPr>
          <w:rFonts w:ascii="Times New Roman" w:eastAsia="宋体"/>
          <w:b/>
          <w:bCs/>
          <w:color w:val="auto"/>
          <w:sz w:val="32"/>
          <w:szCs w:val="32"/>
          <w:highlight w:val="none"/>
        </w:rPr>
      </w:pPr>
      <w:r>
        <w:rPr>
          <w:rFonts w:ascii="Times New Roman" w:eastAsia="宋体"/>
          <w:b/>
          <w:bCs/>
          <w:color w:val="auto"/>
          <w:sz w:val="32"/>
          <w:szCs w:val="32"/>
          <w:highlight w:val="none"/>
        </w:rPr>
        <w:t xml:space="preserve">6. </w:t>
      </w:r>
      <w:r>
        <w:rPr>
          <w:rFonts w:hint="eastAsia" w:ascii="Times New Roman" w:eastAsia="宋体"/>
          <w:b/>
          <w:bCs/>
          <w:color w:val="auto"/>
          <w:sz w:val="32"/>
          <w:szCs w:val="32"/>
          <w:highlight w:val="none"/>
        </w:rPr>
        <w:t>联系方式</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3540"/>
        <w:gridCol w:w="4011"/>
      </w:tblGrid>
      <w:tr w14:paraId="383BF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88" w:type="dxa"/>
            <w:tcBorders>
              <w:top w:val="single" w:color="auto" w:sz="4" w:space="0"/>
              <w:left w:val="single" w:color="auto" w:sz="4" w:space="0"/>
              <w:bottom w:val="single" w:color="auto" w:sz="4" w:space="0"/>
              <w:right w:val="single" w:color="auto" w:sz="4" w:space="0"/>
            </w:tcBorders>
            <w:vAlign w:val="center"/>
          </w:tcPr>
          <w:p w14:paraId="668D5BB1">
            <w:pPr>
              <w:jc w:val="center"/>
              <w:rPr>
                <w:color w:val="auto"/>
                <w:highlight w:val="none"/>
              </w:rPr>
            </w:pPr>
          </w:p>
        </w:tc>
        <w:tc>
          <w:tcPr>
            <w:tcW w:w="3540" w:type="dxa"/>
            <w:tcBorders>
              <w:top w:val="single" w:color="auto" w:sz="4" w:space="0"/>
              <w:left w:val="single" w:color="auto" w:sz="4" w:space="0"/>
              <w:bottom w:val="single" w:color="auto" w:sz="4" w:space="0"/>
              <w:right w:val="single" w:color="auto" w:sz="4" w:space="0"/>
            </w:tcBorders>
            <w:vAlign w:val="center"/>
          </w:tcPr>
          <w:p w14:paraId="58038BB0">
            <w:pPr>
              <w:jc w:val="center"/>
              <w:rPr>
                <w:color w:val="auto"/>
                <w:highlight w:val="none"/>
              </w:rPr>
            </w:pPr>
            <w:r>
              <w:rPr>
                <w:rFonts w:hint="eastAsia"/>
                <w:color w:val="auto"/>
                <w:highlight w:val="none"/>
              </w:rPr>
              <w:t>招标人</w:t>
            </w:r>
          </w:p>
        </w:tc>
        <w:tc>
          <w:tcPr>
            <w:tcW w:w="4011" w:type="dxa"/>
            <w:tcBorders>
              <w:top w:val="single" w:color="auto" w:sz="4" w:space="0"/>
              <w:left w:val="single" w:color="auto" w:sz="4" w:space="0"/>
              <w:bottom w:val="single" w:color="auto" w:sz="4" w:space="0"/>
              <w:right w:val="single" w:color="auto" w:sz="4" w:space="0"/>
            </w:tcBorders>
            <w:vAlign w:val="center"/>
          </w:tcPr>
          <w:p w14:paraId="1B12B87B">
            <w:pPr>
              <w:jc w:val="center"/>
              <w:rPr>
                <w:color w:val="auto"/>
                <w:highlight w:val="none"/>
              </w:rPr>
            </w:pPr>
            <w:r>
              <w:rPr>
                <w:rFonts w:hint="eastAsia"/>
                <w:color w:val="auto"/>
                <w:highlight w:val="none"/>
              </w:rPr>
              <w:t>招标代理机构</w:t>
            </w:r>
          </w:p>
        </w:tc>
      </w:tr>
      <w:tr w14:paraId="2A0C1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jc w:val="center"/>
        </w:trPr>
        <w:tc>
          <w:tcPr>
            <w:tcW w:w="1188" w:type="dxa"/>
            <w:tcBorders>
              <w:top w:val="single" w:color="auto" w:sz="4" w:space="0"/>
              <w:left w:val="single" w:color="auto" w:sz="4" w:space="0"/>
              <w:bottom w:val="single" w:color="auto" w:sz="4" w:space="0"/>
              <w:right w:val="single" w:color="auto" w:sz="4" w:space="0"/>
            </w:tcBorders>
            <w:vAlign w:val="center"/>
          </w:tcPr>
          <w:p w14:paraId="7051E48E">
            <w:pPr>
              <w:jc w:val="center"/>
              <w:rPr>
                <w:color w:val="auto"/>
                <w:highlight w:val="none"/>
              </w:rPr>
            </w:pPr>
            <w:r>
              <w:rPr>
                <w:rFonts w:hint="eastAsia"/>
                <w:color w:val="auto"/>
                <w:highlight w:val="none"/>
              </w:rPr>
              <w:t>单位名称</w:t>
            </w:r>
          </w:p>
        </w:tc>
        <w:tc>
          <w:tcPr>
            <w:tcW w:w="3540" w:type="dxa"/>
            <w:tcBorders>
              <w:top w:val="single" w:color="auto" w:sz="4" w:space="0"/>
              <w:left w:val="single" w:color="auto" w:sz="4" w:space="0"/>
              <w:bottom w:val="single" w:color="auto" w:sz="4" w:space="0"/>
              <w:right w:val="single" w:color="auto" w:sz="4" w:space="0"/>
            </w:tcBorders>
            <w:vAlign w:val="center"/>
          </w:tcPr>
          <w:p w14:paraId="10BA0EAE">
            <w:pPr>
              <w:jc w:val="center"/>
              <w:rPr>
                <w:color w:val="auto"/>
                <w:highlight w:val="none"/>
              </w:rPr>
            </w:pPr>
            <w:r>
              <w:rPr>
                <w:rFonts w:hint="eastAsia"/>
                <w:color w:val="auto"/>
                <w:szCs w:val="21"/>
                <w:highlight w:val="none"/>
              </w:rPr>
              <w:t>中航建投能源科技（北京）有限公司</w:t>
            </w:r>
          </w:p>
        </w:tc>
        <w:tc>
          <w:tcPr>
            <w:tcW w:w="4011" w:type="dxa"/>
            <w:tcBorders>
              <w:top w:val="single" w:color="auto" w:sz="4" w:space="0"/>
              <w:left w:val="single" w:color="auto" w:sz="4" w:space="0"/>
              <w:bottom w:val="single" w:color="auto" w:sz="4" w:space="0"/>
              <w:right w:val="single" w:color="auto" w:sz="4" w:space="0"/>
            </w:tcBorders>
            <w:vAlign w:val="center"/>
          </w:tcPr>
          <w:p w14:paraId="4CD1DCB0">
            <w:pPr>
              <w:jc w:val="center"/>
              <w:rPr>
                <w:color w:val="auto"/>
                <w:highlight w:val="none"/>
              </w:rPr>
            </w:pPr>
            <w:r>
              <w:rPr>
                <w:rFonts w:hint="eastAsia" w:ascii="Times New Roman" w:hAnsi="Times New Roman" w:eastAsia="宋体" w:cs="Times New Roman"/>
                <w:color w:val="auto"/>
                <w:szCs w:val="21"/>
                <w:highlight w:val="none"/>
              </w:rPr>
              <w:t>北京中城汇能咨询服务有限公司</w:t>
            </w:r>
          </w:p>
        </w:tc>
      </w:tr>
      <w:tr w14:paraId="17137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exact"/>
          <w:jc w:val="center"/>
        </w:trPr>
        <w:tc>
          <w:tcPr>
            <w:tcW w:w="1188" w:type="dxa"/>
            <w:tcBorders>
              <w:top w:val="single" w:color="auto" w:sz="4" w:space="0"/>
              <w:left w:val="single" w:color="auto" w:sz="4" w:space="0"/>
              <w:bottom w:val="single" w:color="auto" w:sz="4" w:space="0"/>
              <w:right w:val="single" w:color="auto" w:sz="4" w:space="0"/>
            </w:tcBorders>
            <w:vAlign w:val="center"/>
          </w:tcPr>
          <w:p w14:paraId="2DD8C310">
            <w:pPr>
              <w:jc w:val="center"/>
              <w:rPr>
                <w:color w:val="auto"/>
                <w:highlight w:val="none"/>
              </w:rPr>
            </w:pPr>
            <w:r>
              <w:rPr>
                <w:rFonts w:hint="eastAsia"/>
                <w:color w:val="auto"/>
                <w:highlight w:val="none"/>
              </w:rPr>
              <w:t>地址</w:t>
            </w:r>
          </w:p>
        </w:tc>
        <w:tc>
          <w:tcPr>
            <w:tcW w:w="3540" w:type="dxa"/>
            <w:tcBorders>
              <w:top w:val="single" w:color="auto" w:sz="4" w:space="0"/>
              <w:left w:val="single" w:color="auto" w:sz="4" w:space="0"/>
              <w:bottom w:val="single" w:color="auto" w:sz="4" w:space="0"/>
              <w:right w:val="single" w:color="auto" w:sz="4" w:space="0"/>
            </w:tcBorders>
            <w:vAlign w:val="center"/>
          </w:tcPr>
          <w:p w14:paraId="6FC00B09">
            <w:pPr>
              <w:jc w:val="center"/>
              <w:rPr>
                <w:color w:val="auto"/>
                <w:szCs w:val="21"/>
                <w:highlight w:val="none"/>
              </w:rPr>
            </w:pPr>
            <w:r>
              <w:rPr>
                <w:rFonts w:hint="eastAsia"/>
                <w:color w:val="auto"/>
                <w:szCs w:val="21"/>
                <w:highlight w:val="none"/>
              </w:rPr>
              <w:t>北京市朝阳区北苑路58号航空科技大厦B座10层</w:t>
            </w:r>
          </w:p>
        </w:tc>
        <w:tc>
          <w:tcPr>
            <w:tcW w:w="4011" w:type="dxa"/>
            <w:tcBorders>
              <w:top w:val="single" w:color="auto" w:sz="4" w:space="0"/>
              <w:left w:val="single" w:color="auto" w:sz="4" w:space="0"/>
              <w:bottom w:val="single" w:color="auto" w:sz="4" w:space="0"/>
              <w:right w:val="single" w:color="auto" w:sz="4" w:space="0"/>
            </w:tcBorders>
            <w:vAlign w:val="center"/>
          </w:tcPr>
          <w:p w14:paraId="49568404">
            <w:pPr>
              <w:jc w:val="center"/>
              <w:rPr>
                <w:color w:val="auto"/>
                <w:highlight w:val="none"/>
              </w:rPr>
            </w:pPr>
            <w:r>
              <w:rPr>
                <w:rFonts w:hint="eastAsia" w:ascii="Times New Roman" w:hAnsi="Times New Roman" w:eastAsia="宋体" w:cs="Times New Roman"/>
                <w:color w:val="auto"/>
                <w:szCs w:val="21"/>
                <w:highlight w:val="none"/>
              </w:rPr>
              <w:t>北京市西城区莲花东路106号-汇融大厦B座，12层</w:t>
            </w:r>
          </w:p>
        </w:tc>
      </w:tr>
      <w:tr w14:paraId="34182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88" w:type="dxa"/>
            <w:tcBorders>
              <w:top w:val="single" w:color="auto" w:sz="4" w:space="0"/>
              <w:left w:val="single" w:color="auto" w:sz="4" w:space="0"/>
              <w:bottom w:val="single" w:color="auto" w:sz="4" w:space="0"/>
              <w:right w:val="single" w:color="auto" w:sz="4" w:space="0"/>
            </w:tcBorders>
            <w:vAlign w:val="center"/>
          </w:tcPr>
          <w:p w14:paraId="608801BB">
            <w:pPr>
              <w:jc w:val="center"/>
              <w:rPr>
                <w:color w:val="auto"/>
                <w:highlight w:val="none"/>
              </w:rPr>
            </w:pPr>
            <w:r>
              <w:rPr>
                <w:rFonts w:hint="eastAsia"/>
                <w:color w:val="auto"/>
                <w:highlight w:val="none"/>
              </w:rPr>
              <w:t>联系人</w:t>
            </w:r>
          </w:p>
        </w:tc>
        <w:tc>
          <w:tcPr>
            <w:tcW w:w="3540" w:type="dxa"/>
            <w:tcBorders>
              <w:top w:val="single" w:color="auto" w:sz="4" w:space="0"/>
              <w:left w:val="single" w:color="auto" w:sz="4" w:space="0"/>
              <w:bottom w:val="single" w:color="auto" w:sz="4" w:space="0"/>
              <w:right w:val="single" w:color="auto" w:sz="4" w:space="0"/>
            </w:tcBorders>
            <w:vAlign w:val="center"/>
          </w:tcPr>
          <w:p w14:paraId="5CB75F50">
            <w:pPr>
              <w:jc w:val="center"/>
              <w:rPr>
                <w:rFonts w:hint="eastAsia" w:eastAsia="宋体"/>
                <w:color w:val="auto"/>
                <w:szCs w:val="21"/>
                <w:highlight w:val="none"/>
                <w:lang w:eastAsia="zh-CN"/>
              </w:rPr>
            </w:pPr>
            <w:r>
              <w:rPr>
                <w:rFonts w:hint="eastAsia"/>
                <w:color w:val="auto"/>
                <w:szCs w:val="21"/>
                <w:highlight w:val="none"/>
                <w:lang w:val="en-US" w:eastAsia="zh-CN"/>
              </w:rPr>
              <w:t>张经理</w:t>
            </w:r>
          </w:p>
        </w:tc>
        <w:tc>
          <w:tcPr>
            <w:tcW w:w="4011" w:type="dxa"/>
            <w:tcBorders>
              <w:top w:val="single" w:color="auto" w:sz="4" w:space="0"/>
              <w:left w:val="single" w:color="auto" w:sz="4" w:space="0"/>
              <w:bottom w:val="single" w:color="auto" w:sz="4" w:space="0"/>
              <w:right w:val="single" w:color="auto" w:sz="4" w:space="0"/>
            </w:tcBorders>
            <w:vAlign w:val="center"/>
          </w:tcPr>
          <w:p w14:paraId="01D06DFD">
            <w:pPr>
              <w:jc w:val="center"/>
              <w:rPr>
                <w:color w:val="auto"/>
                <w:highlight w:val="none"/>
              </w:rPr>
            </w:pPr>
            <w:r>
              <w:rPr>
                <w:rFonts w:hint="eastAsia" w:ascii="Times New Roman" w:hAnsi="Times New Roman" w:eastAsia="宋体" w:cs="Times New Roman"/>
                <w:color w:val="auto"/>
                <w:szCs w:val="21"/>
                <w:highlight w:val="none"/>
                <w:lang w:val="en-US" w:eastAsia="zh-CN"/>
              </w:rPr>
              <w:t>葛</w:t>
            </w:r>
            <w:r>
              <w:rPr>
                <w:rFonts w:hint="eastAsia" w:ascii="Times New Roman" w:hAnsi="Times New Roman" w:eastAsia="宋体" w:cs="Times New Roman"/>
                <w:color w:val="auto"/>
                <w:szCs w:val="21"/>
                <w:highlight w:val="none"/>
              </w:rPr>
              <w:t>经理</w:t>
            </w:r>
          </w:p>
        </w:tc>
      </w:tr>
      <w:tr w14:paraId="58C5D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88" w:type="dxa"/>
            <w:tcBorders>
              <w:top w:val="single" w:color="auto" w:sz="4" w:space="0"/>
              <w:left w:val="single" w:color="auto" w:sz="4" w:space="0"/>
              <w:bottom w:val="single" w:color="auto" w:sz="4" w:space="0"/>
              <w:right w:val="single" w:color="auto" w:sz="4" w:space="0"/>
            </w:tcBorders>
            <w:vAlign w:val="center"/>
          </w:tcPr>
          <w:p w14:paraId="1CDA88F3">
            <w:pPr>
              <w:jc w:val="center"/>
              <w:rPr>
                <w:color w:val="auto"/>
                <w:highlight w:val="none"/>
              </w:rPr>
            </w:pPr>
            <w:r>
              <w:rPr>
                <w:rFonts w:hint="eastAsia"/>
                <w:color w:val="auto"/>
                <w:highlight w:val="none"/>
              </w:rPr>
              <w:t>电话</w:t>
            </w:r>
          </w:p>
        </w:tc>
        <w:tc>
          <w:tcPr>
            <w:tcW w:w="3540" w:type="dxa"/>
            <w:tcBorders>
              <w:top w:val="single" w:color="auto" w:sz="4" w:space="0"/>
              <w:left w:val="single" w:color="auto" w:sz="4" w:space="0"/>
              <w:bottom w:val="single" w:color="auto" w:sz="4" w:space="0"/>
              <w:right w:val="single" w:color="auto" w:sz="4" w:space="0"/>
            </w:tcBorders>
            <w:vAlign w:val="center"/>
          </w:tcPr>
          <w:p w14:paraId="06C48276">
            <w:pPr>
              <w:jc w:val="center"/>
              <w:rPr>
                <w:color w:val="auto"/>
                <w:highlight w:val="none"/>
              </w:rPr>
            </w:pPr>
            <w:r>
              <w:rPr>
                <w:rFonts w:hint="eastAsia"/>
                <w:color w:val="auto"/>
                <w:szCs w:val="21"/>
                <w:highlight w:val="none"/>
              </w:rPr>
              <w:t>15031597931</w:t>
            </w:r>
          </w:p>
        </w:tc>
        <w:tc>
          <w:tcPr>
            <w:tcW w:w="4011" w:type="dxa"/>
            <w:tcBorders>
              <w:top w:val="single" w:color="auto" w:sz="4" w:space="0"/>
              <w:left w:val="single" w:color="auto" w:sz="4" w:space="0"/>
              <w:bottom w:val="single" w:color="auto" w:sz="4" w:space="0"/>
              <w:right w:val="single" w:color="auto" w:sz="4" w:space="0"/>
            </w:tcBorders>
            <w:vAlign w:val="center"/>
          </w:tcPr>
          <w:p w14:paraId="3BCD947A">
            <w:pPr>
              <w:jc w:val="center"/>
              <w:rPr>
                <w:color w:val="auto"/>
                <w:highlight w:val="none"/>
              </w:rPr>
            </w:pPr>
            <w:r>
              <w:rPr>
                <w:rFonts w:hint="eastAsia" w:ascii="Times New Roman" w:hAnsi="Times New Roman" w:eastAsia="宋体" w:cs="Times New Roman"/>
                <w:color w:val="auto"/>
                <w:szCs w:val="21"/>
                <w:highlight w:val="none"/>
                <w:lang w:val="en-US" w:eastAsia="zh-CN"/>
              </w:rPr>
              <w:t>18021691905</w:t>
            </w:r>
          </w:p>
        </w:tc>
      </w:tr>
      <w:tr w14:paraId="2364E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88" w:type="dxa"/>
            <w:tcBorders>
              <w:top w:val="single" w:color="auto" w:sz="4" w:space="0"/>
              <w:left w:val="single" w:color="auto" w:sz="4" w:space="0"/>
              <w:bottom w:val="single" w:color="auto" w:sz="4" w:space="0"/>
              <w:right w:val="single" w:color="auto" w:sz="4" w:space="0"/>
            </w:tcBorders>
            <w:vAlign w:val="center"/>
          </w:tcPr>
          <w:p w14:paraId="3977D773">
            <w:pPr>
              <w:jc w:val="center"/>
              <w:rPr>
                <w:color w:val="auto"/>
                <w:highlight w:val="none"/>
              </w:rPr>
            </w:pPr>
            <w:r>
              <w:rPr>
                <w:rFonts w:hint="eastAsia"/>
                <w:color w:val="auto"/>
                <w:highlight w:val="none"/>
              </w:rPr>
              <w:t>电子邮箱</w:t>
            </w:r>
          </w:p>
        </w:tc>
        <w:tc>
          <w:tcPr>
            <w:tcW w:w="3540" w:type="dxa"/>
            <w:tcBorders>
              <w:top w:val="single" w:color="auto" w:sz="4" w:space="0"/>
              <w:left w:val="single" w:color="auto" w:sz="4" w:space="0"/>
              <w:bottom w:val="single" w:color="auto" w:sz="4" w:space="0"/>
              <w:right w:val="single" w:color="auto" w:sz="4" w:space="0"/>
            </w:tcBorders>
            <w:vAlign w:val="center"/>
          </w:tcPr>
          <w:p w14:paraId="45912407">
            <w:pPr>
              <w:jc w:val="center"/>
              <w:rPr>
                <w:color w:val="auto"/>
                <w:highlight w:val="none"/>
              </w:rPr>
            </w:pPr>
            <w:r>
              <w:rPr>
                <w:rFonts w:hint="eastAsia"/>
                <w:color w:val="auto"/>
                <w:szCs w:val="21"/>
                <w:highlight w:val="none"/>
              </w:rPr>
              <w:t>1157350303@qq.com</w:t>
            </w:r>
          </w:p>
        </w:tc>
        <w:tc>
          <w:tcPr>
            <w:tcW w:w="4011" w:type="dxa"/>
            <w:tcBorders>
              <w:top w:val="single" w:color="auto" w:sz="4" w:space="0"/>
              <w:left w:val="single" w:color="auto" w:sz="4" w:space="0"/>
              <w:bottom w:val="single" w:color="auto" w:sz="4" w:space="0"/>
              <w:right w:val="single" w:color="auto" w:sz="4" w:space="0"/>
            </w:tcBorders>
            <w:vAlign w:val="center"/>
          </w:tcPr>
          <w:p w14:paraId="6C2004CB">
            <w:pPr>
              <w:jc w:val="center"/>
              <w:rPr>
                <w:color w:val="auto"/>
                <w:highlight w:val="none"/>
              </w:rPr>
            </w:pPr>
            <w:r>
              <w:rPr>
                <w:rFonts w:hint="eastAsia" w:ascii="Times New Roman" w:hAnsi="Times New Roman" w:eastAsia="宋体" w:cs="Times New Roman"/>
                <w:color w:val="auto"/>
                <w:szCs w:val="21"/>
                <w:highlight w:val="none"/>
                <w:lang w:val="en-US" w:eastAsia="zh-CN"/>
              </w:rPr>
              <w:t>geyijun@ccsgcc.com.cn</w:t>
            </w:r>
          </w:p>
        </w:tc>
      </w:tr>
    </w:tbl>
    <w:p w14:paraId="12388006">
      <w:pPr>
        <w:pStyle w:val="2"/>
        <w:ind w:left="0" w:leftChars="0" w:firstLine="0" w:firstLineChars="0"/>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C83043A">
    <w:panose1 w:val="020B0503020204020204"/>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69477A"/>
    <w:rsid w:val="67B070B0"/>
    <w:rsid w:val="79850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0"/>
    <w:pPr>
      <w:ind w:firstLine="574"/>
    </w:pPr>
    <w:rPr>
      <w:rFonts w:eastAsia="仿宋_GB2312"/>
      <w:sz w:val="32"/>
      <w:szCs w:val="20"/>
    </w:rPr>
  </w:style>
  <w:style w:type="paragraph" w:styleId="3">
    <w:name w:val="Date"/>
    <w:basedOn w:val="1"/>
    <w:next w:val="1"/>
    <w:semiHidden/>
    <w:unhideWhenUsed/>
    <w:qFormat/>
    <w:uiPriority w:val="99"/>
    <w:pPr>
      <w:ind w:left="100" w:leftChars="2500"/>
    </w:pPr>
  </w:style>
  <w:style w:type="paragraph" w:customStyle="1" w:styleId="6">
    <w:name w:val="CM79"/>
    <w:basedOn w:val="7"/>
    <w:next w:val="7"/>
    <w:qFormat/>
    <w:uiPriority w:val="99"/>
    <w:pPr>
      <w:spacing w:after="718"/>
    </w:pPr>
    <w:rPr>
      <w:rFonts w:cs="Times New Roman"/>
      <w:color w:val="auto"/>
    </w:rPr>
  </w:style>
  <w:style w:type="paragraph" w:customStyle="1" w:styleId="7">
    <w:name w:val="Default"/>
    <w:next w:val="3"/>
    <w:qFormat/>
    <w:uiPriority w:val="0"/>
    <w:pPr>
      <w:widowControl w:val="0"/>
      <w:autoSpaceDE w:val="0"/>
      <w:autoSpaceDN w:val="0"/>
      <w:adjustRightInd w:val="0"/>
    </w:pPr>
    <w:rPr>
      <w:rFonts w:ascii="方正黑体_GBK" w:hAnsi="Times New Roman" w:eastAsia="方正黑体_GBK" w:cs="方正黑体_GBK"/>
      <w:color w:val="000000"/>
      <w:sz w:val="24"/>
      <w:szCs w:val="24"/>
      <w:lang w:val="en-US" w:eastAsia="zh-CN" w:bidi="ar-SA"/>
    </w:rPr>
  </w:style>
  <w:style w:type="paragraph" w:customStyle="1" w:styleId="8">
    <w:name w:val="CM78"/>
    <w:basedOn w:val="7"/>
    <w:next w:val="7"/>
    <w:qFormat/>
    <w:uiPriority w:val="99"/>
    <w:pPr>
      <w:spacing w:after="275"/>
    </w:pPr>
    <w:rPr>
      <w:rFonts w:cs="Times New Roman"/>
      <w:color w:val="auto"/>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2209</Words>
  <Characters>2479</Characters>
  <Lines>0</Lines>
  <Paragraphs>0</Paragraphs>
  <TotalTime>5</TotalTime>
  <ScaleCrop>false</ScaleCrop>
  <LinksUpToDate>false</LinksUpToDate>
  <CharactersWithSpaces>2506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2026-03-26T03:31:00Z</dcterms:created>
  <dc:creator>90327</dc:creator>
  <cp:lastModifiedBy>ㅋㅋㅋ</cp:lastModifiedBy>
  <dcterms:modified xsi:type="dcterms:W3CDTF">2026-03-26T03:38:57Z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eyJoZGlkIjoiNTJlNDA0Y2IyNjNmM2I4MzVjMzRhMDBjZmUzZDljMDgiLCJ1c2VySWQiOiIzODY0Mzg0MzEifQ==</vt:lpwstr>
  </property>
  <property fmtid="{D5CDD505-2E9C-101B-9397-08002B2CF9AE}" pid="4" name="ICV">
    <vt:lpwstr>A1CDE650091E4FE8BEF3E3B37A0E6A72_12</vt:lpwstr>
  </property>
</Properties>
</file>